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00" w:type="pct"/>
        <w:tblCellSpacing w:w="0" w:type="dxa"/>
        <w:tblCellMar>
          <w:top w:w="15" w:type="dxa"/>
          <w:left w:w="15" w:type="dxa"/>
          <w:bottom w:w="15" w:type="dxa"/>
          <w:right w:w="15" w:type="dxa"/>
        </w:tblCellMar>
        <w:tblLook w:val="04A0" w:firstRow="1" w:lastRow="0" w:firstColumn="1" w:lastColumn="0" w:noHBand="0" w:noVBand="1"/>
      </w:tblPr>
      <w:tblGrid>
        <w:gridCol w:w="4762"/>
        <w:gridCol w:w="4763"/>
      </w:tblGrid>
      <w:tr w:rsidR="006554D7" w:rsidRPr="00B85A2B" w14:paraId="24CB031E" w14:textId="77777777" w:rsidTr="006554D7">
        <w:trPr>
          <w:tblCellSpacing w:w="0" w:type="dxa"/>
        </w:trPr>
        <w:tc>
          <w:tcPr>
            <w:tcW w:w="0" w:type="auto"/>
            <w:gridSpan w:val="2"/>
            <w:vAlign w:val="center"/>
            <w:hideMark/>
          </w:tcPr>
          <w:tbl>
            <w:tblPr>
              <w:tblW w:w="0" w:type="auto"/>
              <w:jc w:val="center"/>
              <w:tblCellSpacing w:w="15" w:type="dxa"/>
              <w:tblCellMar>
                <w:left w:w="0" w:type="dxa"/>
                <w:right w:w="0" w:type="dxa"/>
              </w:tblCellMar>
              <w:tblLook w:val="04A0" w:firstRow="1" w:lastRow="0" w:firstColumn="1" w:lastColumn="0" w:noHBand="0" w:noVBand="1"/>
            </w:tblPr>
            <w:tblGrid>
              <w:gridCol w:w="66"/>
            </w:tblGrid>
            <w:tr w:rsidR="006554D7" w:rsidRPr="00B85A2B" w14:paraId="47FC31E0" w14:textId="77777777">
              <w:trPr>
                <w:tblCellSpacing w:w="15" w:type="dxa"/>
                <w:jc w:val="center"/>
              </w:trPr>
              <w:tc>
                <w:tcPr>
                  <w:tcW w:w="0" w:type="auto"/>
                  <w:vAlign w:val="center"/>
                  <w:hideMark/>
                </w:tcPr>
                <w:p w14:paraId="13A55009" w14:textId="77777777" w:rsidR="006554D7" w:rsidRPr="00B85A2B" w:rsidRDefault="006554D7" w:rsidP="006554D7">
                  <w:pPr>
                    <w:rPr>
                      <w:rFonts w:ascii="Times New Roman" w:hAnsi="Times New Roman"/>
                      <w:szCs w:val="24"/>
                    </w:rPr>
                  </w:pPr>
                </w:p>
              </w:tc>
            </w:tr>
          </w:tbl>
          <w:p w14:paraId="31124417" w14:textId="77777777" w:rsidR="006554D7" w:rsidRPr="00B85A2B" w:rsidRDefault="006554D7" w:rsidP="006554D7">
            <w:pPr>
              <w:rPr>
                <w:rFonts w:ascii="Times New Roman" w:hAnsi="Times New Roman"/>
                <w:szCs w:val="24"/>
              </w:rPr>
            </w:pPr>
          </w:p>
        </w:tc>
      </w:tr>
      <w:tr w:rsidR="006554D7" w:rsidRPr="00B85A2B" w14:paraId="2821847D" w14:textId="77777777" w:rsidTr="006554D7">
        <w:trPr>
          <w:tblCellSpacing w:w="0" w:type="dxa"/>
        </w:trPr>
        <w:tc>
          <w:tcPr>
            <w:tcW w:w="0" w:type="auto"/>
            <w:vAlign w:val="center"/>
            <w:hideMark/>
          </w:tcPr>
          <w:p w14:paraId="1B436ACB" w14:textId="77777777" w:rsidR="006554D7" w:rsidRPr="00B85A2B" w:rsidRDefault="006554D7" w:rsidP="006554D7">
            <w:pPr>
              <w:rPr>
                <w:rFonts w:ascii="Times New Roman" w:hAnsi="Times New Roman"/>
                <w:szCs w:val="24"/>
              </w:rPr>
            </w:pPr>
          </w:p>
        </w:tc>
        <w:tc>
          <w:tcPr>
            <w:tcW w:w="0" w:type="auto"/>
            <w:vAlign w:val="center"/>
            <w:hideMark/>
          </w:tcPr>
          <w:p w14:paraId="0464BFDF" w14:textId="77777777" w:rsidR="006554D7" w:rsidRPr="00B85A2B" w:rsidRDefault="006554D7" w:rsidP="006554D7">
            <w:pPr>
              <w:rPr>
                <w:rFonts w:ascii="Times New Roman" w:hAnsi="Times New Roman"/>
                <w:sz w:val="20"/>
              </w:rPr>
            </w:pPr>
          </w:p>
        </w:tc>
      </w:tr>
    </w:tbl>
    <w:p w14:paraId="28E464E9" w14:textId="77777777" w:rsidR="00640704" w:rsidRPr="00B85A2B" w:rsidRDefault="00640704" w:rsidP="00640704">
      <w:pPr>
        <w:pStyle w:val="Heading1a"/>
        <w:keepNext w:val="0"/>
        <w:keepLines w:val="0"/>
        <w:tabs>
          <w:tab w:val="clear" w:pos="-720"/>
        </w:tabs>
        <w:suppressAutoHyphens w:val="0"/>
        <w:rPr>
          <w:bCs/>
          <w:smallCaps w:val="0"/>
        </w:rPr>
      </w:pPr>
      <w:r w:rsidRPr="00B85A2B">
        <w:rPr>
          <w:bCs/>
          <w:smallCaps w:val="0"/>
        </w:rPr>
        <w:t>REQUEST FOR EXPRESSIONS OF INTEREST</w:t>
      </w:r>
    </w:p>
    <w:p w14:paraId="5D000CA5" w14:textId="77777777" w:rsidR="00640704" w:rsidRPr="00B85A2B" w:rsidRDefault="00640704" w:rsidP="00640704">
      <w:pPr>
        <w:suppressAutoHyphens/>
        <w:rPr>
          <w:rFonts w:ascii="Times New Roman" w:hAnsi="Times New Roman"/>
          <w:spacing w:val="-2"/>
        </w:rPr>
      </w:pPr>
    </w:p>
    <w:p w14:paraId="65F1F326" w14:textId="77777777" w:rsidR="00640704" w:rsidRPr="00B85A2B" w:rsidRDefault="00640704" w:rsidP="00640704">
      <w:pPr>
        <w:pStyle w:val="ChapterNumber"/>
        <w:tabs>
          <w:tab w:val="clear" w:pos="-720"/>
        </w:tabs>
        <w:rPr>
          <w:rFonts w:ascii="Times New Roman" w:hAnsi="Times New Roman"/>
          <w:spacing w:val="-2"/>
        </w:rPr>
      </w:pPr>
    </w:p>
    <w:p w14:paraId="0E09F783" w14:textId="77777777" w:rsidR="00640704" w:rsidRPr="00B85A2B" w:rsidRDefault="00640704" w:rsidP="00EE6182">
      <w:pPr>
        <w:suppressAutoHyphens/>
        <w:jc w:val="center"/>
        <w:rPr>
          <w:rFonts w:ascii="Times New Roman" w:hAnsi="Times New Roman"/>
          <w:b/>
          <w:bCs/>
          <w:spacing w:val="-2"/>
          <w:sz w:val="24"/>
        </w:rPr>
      </w:pPr>
      <w:smartTag w:uri="urn:schemas-microsoft-com:office:smarttags" w:element="place">
        <w:smartTag w:uri="urn:schemas-microsoft-com:office:smarttags" w:element="PlaceType">
          <w:r w:rsidRPr="00B85A2B">
            <w:rPr>
              <w:rFonts w:ascii="Times New Roman" w:hAnsi="Times New Roman"/>
              <w:b/>
              <w:bCs/>
              <w:spacing w:val="-2"/>
              <w:sz w:val="24"/>
            </w:rPr>
            <w:t>REPUBLIC</w:t>
          </w:r>
        </w:smartTag>
        <w:r w:rsidRPr="00B85A2B">
          <w:rPr>
            <w:rFonts w:ascii="Times New Roman" w:hAnsi="Times New Roman"/>
            <w:b/>
            <w:bCs/>
            <w:spacing w:val="-2"/>
            <w:sz w:val="24"/>
          </w:rPr>
          <w:t xml:space="preserve"> OF </w:t>
        </w:r>
        <w:smartTag w:uri="urn:schemas-microsoft-com:office:smarttags" w:element="PlaceName">
          <w:r w:rsidRPr="00B85A2B">
            <w:rPr>
              <w:rFonts w:ascii="Times New Roman" w:hAnsi="Times New Roman"/>
              <w:b/>
              <w:bCs/>
              <w:spacing w:val="-2"/>
              <w:sz w:val="24"/>
            </w:rPr>
            <w:t>ARMENIA</w:t>
          </w:r>
        </w:smartTag>
      </w:smartTag>
    </w:p>
    <w:p w14:paraId="2F6915FC" w14:textId="77777777" w:rsidR="00EE6182" w:rsidRPr="00B85A2B" w:rsidRDefault="00EE6182" w:rsidP="00EE6182">
      <w:pPr>
        <w:suppressAutoHyphens/>
        <w:jc w:val="center"/>
        <w:rPr>
          <w:rFonts w:ascii="Times New Roman" w:hAnsi="Times New Roman"/>
          <w:b/>
          <w:sz w:val="24"/>
          <w:szCs w:val="24"/>
        </w:rPr>
      </w:pPr>
    </w:p>
    <w:p w14:paraId="6D7D43A1" w14:textId="77777777" w:rsidR="00640704" w:rsidRPr="00B85A2B" w:rsidRDefault="00254985" w:rsidP="00EE6182">
      <w:pPr>
        <w:suppressAutoHyphens/>
        <w:jc w:val="center"/>
        <w:rPr>
          <w:rFonts w:ascii="Times New Roman" w:hAnsi="Times New Roman"/>
          <w:b/>
          <w:bCs/>
          <w:spacing w:val="-2"/>
          <w:sz w:val="24"/>
        </w:rPr>
      </w:pPr>
      <w:r w:rsidRPr="00254985">
        <w:rPr>
          <w:rFonts w:ascii="Times New Roman" w:hAnsi="Times New Roman"/>
          <w:b/>
          <w:bCs/>
          <w:spacing w:val="-2"/>
          <w:sz w:val="24"/>
        </w:rPr>
        <w:t>EU/AFD Project on “Irrigated Agriculture Development in Ararat and Armavir Marzes”</w:t>
      </w:r>
      <w:r w:rsidR="00012ECE" w:rsidRPr="00012ECE">
        <w:t xml:space="preserve"> </w:t>
      </w:r>
      <w:r w:rsidR="00012ECE">
        <w:t>(</w:t>
      </w:r>
      <w:r w:rsidR="00012ECE" w:rsidRPr="00012ECE">
        <w:rPr>
          <w:rFonts w:ascii="Times New Roman" w:hAnsi="Times New Roman"/>
          <w:b/>
          <w:bCs/>
          <w:spacing w:val="-2"/>
          <w:sz w:val="24"/>
        </w:rPr>
        <w:t>IADAAM</w:t>
      </w:r>
      <w:r w:rsidR="00012ECE">
        <w:rPr>
          <w:rFonts w:ascii="Times New Roman" w:hAnsi="Times New Roman"/>
          <w:b/>
          <w:bCs/>
          <w:spacing w:val="-2"/>
          <w:sz w:val="24"/>
        </w:rPr>
        <w:t>)</w:t>
      </w:r>
    </w:p>
    <w:p w14:paraId="79986495" w14:textId="77777777" w:rsidR="00EE6182" w:rsidRPr="00B85A2B" w:rsidRDefault="00EE6182" w:rsidP="00EE6182">
      <w:pPr>
        <w:suppressAutoHyphens/>
        <w:jc w:val="center"/>
        <w:rPr>
          <w:rFonts w:ascii="Times New Roman" w:hAnsi="Times New Roman"/>
          <w:b/>
          <w:bCs/>
          <w:spacing w:val="-2"/>
          <w:sz w:val="24"/>
        </w:rPr>
      </w:pPr>
    </w:p>
    <w:p w14:paraId="665793F3" w14:textId="77777777" w:rsidR="00254985" w:rsidRDefault="00254985" w:rsidP="00EE6182">
      <w:pPr>
        <w:suppressAutoHyphens/>
        <w:jc w:val="center"/>
        <w:rPr>
          <w:rFonts w:ascii="Times New Roman" w:hAnsi="Times New Roman"/>
          <w:b/>
          <w:bCs/>
          <w:spacing w:val="-2"/>
          <w:sz w:val="24"/>
        </w:rPr>
      </w:pPr>
    </w:p>
    <w:p w14:paraId="48D3B9CD" w14:textId="77777777" w:rsidR="00640704" w:rsidRPr="00B85A2B" w:rsidRDefault="00640704" w:rsidP="00EE6182">
      <w:pPr>
        <w:suppressAutoHyphens/>
        <w:jc w:val="center"/>
        <w:rPr>
          <w:rFonts w:ascii="Times New Roman" w:hAnsi="Times New Roman"/>
          <w:b/>
          <w:bCs/>
          <w:spacing w:val="-2"/>
          <w:sz w:val="24"/>
        </w:rPr>
      </w:pPr>
      <w:r w:rsidRPr="00B85A2B">
        <w:rPr>
          <w:rFonts w:ascii="Times New Roman" w:hAnsi="Times New Roman"/>
          <w:b/>
          <w:bCs/>
          <w:spacing w:val="-2"/>
          <w:sz w:val="24"/>
        </w:rPr>
        <w:t>CONSULTING SERVICES</w:t>
      </w:r>
    </w:p>
    <w:p w14:paraId="7D8BD638" w14:textId="77777777" w:rsidR="005C7A14" w:rsidRDefault="005C7A14" w:rsidP="005C7A14">
      <w:pPr>
        <w:suppressAutoHyphens/>
        <w:jc w:val="center"/>
        <w:rPr>
          <w:rFonts w:ascii="Times New Roman" w:hAnsi="Times New Roman"/>
          <w:b/>
          <w:bCs/>
          <w:spacing w:val="-2"/>
          <w:sz w:val="24"/>
        </w:rPr>
      </w:pPr>
    </w:p>
    <w:p w14:paraId="78A61FFF" w14:textId="77777777" w:rsidR="00EE6182" w:rsidRPr="00C43FF6" w:rsidRDefault="005C7A14" w:rsidP="005C7A14">
      <w:pPr>
        <w:suppressAutoHyphens/>
        <w:jc w:val="center"/>
        <w:rPr>
          <w:rFonts w:ascii="Times New Roman" w:hAnsi="Times New Roman"/>
          <w:b/>
          <w:bCs/>
          <w:sz w:val="32"/>
          <w:szCs w:val="32"/>
        </w:rPr>
      </w:pPr>
      <w:r w:rsidRPr="00C43FF6">
        <w:rPr>
          <w:rFonts w:ascii="Times New Roman" w:hAnsi="Times New Roman"/>
          <w:b/>
          <w:bCs/>
          <w:spacing w:val="-2"/>
          <w:sz w:val="32"/>
          <w:szCs w:val="32"/>
        </w:rPr>
        <w:t xml:space="preserve">Selection of International Consulting Company (Operator) </w:t>
      </w:r>
      <w:r w:rsidRPr="00C43FF6">
        <w:rPr>
          <w:rFonts w:ascii="Times New Roman" w:hAnsi="Times New Roman"/>
          <w:b/>
          <w:bCs/>
          <w:sz w:val="32"/>
          <w:szCs w:val="32"/>
        </w:rPr>
        <w:t>for</w:t>
      </w:r>
      <w:r w:rsidR="00254985" w:rsidRPr="00C43FF6">
        <w:rPr>
          <w:rFonts w:ascii="Times New Roman" w:hAnsi="Times New Roman"/>
          <w:b/>
          <w:bCs/>
          <w:sz w:val="32"/>
          <w:szCs w:val="32"/>
        </w:rPr>
        <w:t xml:space="preserve"> IADAAM </w:t>
      </w:r>
      <w:r w:rsidR="003868A9" w:rsidRPr="00C43FF6">
        <w:rPr>
          <w:rFonts w:ascii="Times New Roman" w:hAnsi="Times New Roman"/>
          <w:b/>
          <w:bCs/>
          <w:sz w:val="32"/>
          <w:szCs w:val="32"/>
        </w:rPr>
        <w:t>P</w:t>
      </w:r>
      <w:r w:rsidR="00254985" w:rsidRPr="00C43FF6">
        <w:rPr>
          <w:rFonts w:ascii="Times New Roman" w:hAnsi="Times New Roman"/>
          <w:b/>
          <w:bCs/>
          <w:sz w:val="32"/>
          <w:szCs w:val="32"/>
        </w:rPr>
        <w:t>roject</w:t>
      </w:r>
    </w:p>
    <w:p w14:paraId="18266B02" w14:textId="77777777" w:rsidR="00254985" w:rsidRDefault="00254985" w:rsidP="005C7A14">
      <w:pPr>
        <w:suppressAutoHyphens/>
        <w:jc w:val="center"/>
        <w:rPr>
          <w:rFonts w:ascii="Times New Roman" w:hAnsi="Times New Roman"/>
          <w:b/>
          <w:bCs/>
          <w:sz w:val="24"/>
          <w:szCs w:val="24"/>
        </w:rPr>
      </w:pPr>
    </w:p>
    <w:p w14:paraId="14E3D876" w14:textId="77777777" w:rsidR="00254985" w:rsidRPr="00B85A2B" w:rsidRDefault="00254985" w:rsidP="00640704">
      <w:pPr>
        <w:suppressAutoHyphens/>
        <w:rPr>
          <w:rFonts w:ascii="Times New Roman" w:hAnsi="Times New Roman"/>
          <w:b/>
          <w:bCs/>
          <w:spacing w:val="-2"/>
          <w:sz w:val="24"/>
        </w:rPr>
      </w:pPr>
    </w:p>
    <w:p w14:paraId="03F3EB35" w14:textId="77777777" w:rsidR="00640704" w:rsidRPr="00B85A2B" w:rsidRDefault="00640704" w:rsidP="00640704">
      <w:pPr>
        <w:suppressAutoHyphens/>
        <w:rPr>
          <w:rFonts w:ascii="Times New Roman" w:hAnsi="Times New Roman"/>
          <w:b/>
          <w:bCs/>
          <w:spacing w:val="-2"/>
          <w:sz w:val="24"/>
        </w:rPr>
      </w:pPr>
      <w:r w:rsidRPr="00724955">
        <w:rPr>
          <w:rFonts w:ascii="Times New Roman" w:hAnsi="Times New Roman"/>
          <w:b/>
          <w:bCs/>
          <w:spacing w:val="-2"/>
          <w:sz w:val="24"/>
        </w:rPr>
        <w:t xml:space="preserve">Project ID No. </w:t>
      </w:r>
      <w:r w:rsidR="00724955" w:rsidRPr="00724955">
        <w:rPr>
          <w:rFonts w:ascii="Times New Roman" w:hAnsi="Times New Roman"/>
          <w:b/>
          <w:bCs/>
          <w:spacing w:val="-2"/>
          <w:sz w:val="24"/>
        </w:rPr>
        <w:t>CAM</w:t>
      </w:r>
      <w:r w:rsidR="00724955">
        <w:rPr>
          <w:rFonts w:ascii="Times New Roman" w:hAnsi="Times New Roman"/>
          <w:b/>
          <w:bCs/>
          <w:spacing w:val="-2"/>
          <w:sz w:val="24"/>
        </w:rPr>
        <w:t xml:space="preserve"> 1002 06 D</w:t>
      </w:r>
    </w:p>
    <w:p w14:paraId="3F92F68B" w14:textId="77777777" w:rsidR="00640704" w:rsidRPr="005C7A14" w:rsidRDefault="005C7A14" w:rsidP="00640704">
      <w:pPr>
        <w:suppressAutoHyphens/>
        <w:rPr>
          <w:rFonts w:ascii="Times New Roman" w:hAnsi="Times New Roman"/>
          <w:b/>
          <w:spacing w:val="-2"/>
          <w:sz w:val="24"/>
        </w:rPr>
      </w:pPr>
      <w:r w:rsidRPr="005C7A14">
        <w:rPr>
          <w:rFonts w:ascii="Times New Roman" w:hAnsi="Times New Roman"/>
          <w:b/>
          <w:spacing w:val="-2"/>
          <w:sz w:val="24"/>
        </w:rPr>
        <w:t>Reference No.  MOE/APID/21-01</w:t>
      </w:r>
    </w:p>
    <w:p w14:paraId="0409055F" w14:textId="42FCF3BD" w:rsidR="005C7A14" w:rsidRPr="003F2988" w:rsidRDefault="005C7A14" w:rsidP="00640704">
      <w:pPr>
        <w:suppressAutoHyphens/>
        <w:rPr>
          <w:rFonts w:ascii="Times New Roman" w:hAnsi="Times New Roman"/>
          <w:b/>
          <w:spacing w:val="-2"/>
          <w:sz w:val="24"/>
        </w:rPr>
      </w:pPr>
      <w:r w:rsidRPr="005C7A14">
        <w:rPr>
          <w:rFonts w:ascii="Times New Roman" w:hAnsi="Times New Roman"/>
          <w:b/>
          <w:spacing w:val="-2"/>
          <w:sz w:val="24"/>
        </w:rPr>
        <w:t xml:space="preserve">Publication </w:t>
      </w:r>
      <w:r>
        <w:rPr>
          <w:rFonts w:ascii="Times New Roman" w:hAnsi="Times New Roman"/>
          <w:b/>
          <w:spacing w:val="-2"/>
          <w:sz w:val="24"/>
        </w:rPr>
        <w:t>d</w:t>
      </w:r>
      <w:r w:rsidRPr="005C7A14">
        <w:rPr>
          <w:rFonts w:ascii="Times New Roman" w:hAnsi="Times New Roman"/>
          <w:b/>
          <w:spacing w:val="-2"/>
          <w:sz w:val="24"/>
        </w:rPr>
        <w:t>ate</w:t>
      </w:r>
      <w:r w:rsidRPr="003F2988">
        <w:rPr>
          <w:rFonts w:ascii="Times New Roman" w:hAnsi="Times New Roman"/>
          <w:b/>
          <w:spacing w:val="-2"/>
          <w:sz w:val="24"/>
        </w:rPr>
        <w:t xml:space="preserve">: </w:t>
      </w:r>
      <w:r w:rsidR="003F2988" w:rsidRPr="003F2988">
        <w:rPr>
          <w:rFonts w:ascii="Times New Roman" w:hAnsi="Times New Roman"/>
          <w:b/>
          <w:spacing w:val="-2"/>
          <w:sz w:val="24"/>
        </w:rPr>
        <w:t>13</w:t>
      </w:r>
      <w:r w:rsidR="00456B41" w:rsidRPr="003F2988">
        <w:rPr>
          <w:rFonts w:ascii="Times New Roman" w:hAnsi="Times New Roman"/>
          <w:b/>
          <w:spacing w:val="-2"/>
          <w:sz w:val="24"/>
        </w:rPr>
        <w:t>.09</w:t>
      </w:r>
      <w:r w:rsidRPr="003F2988">
        <w:rPr>
          <w:rFonts w:ascii="Times New Roman" w:hAnsi="Times New Roman"/>
          <w:b/>
          <w:spacing w:val="-2"/>
          <w:sz w:val="24"/>
        </w:rPr>
        <w:t>.2021</w:t>
      </w:r>
    </w:p>
    <w:p w14:paraId="691FBCF0" w14:textId="4C0D1E6C" w:rsidR="005C7A14" w:rsidRPr="005C7A14" w:rsidRDefault="005C7A14" w:rsidP="00640704">
      <w:pPr>
        <w:suppressAutoHyphens/>
        <w:rPr>
          <w:rFonts w:ascii="Times New Roman" w:hAnsi="Times New Roman"/>
          <w:b/>
          <w:spacing w:val="-2"/>
          <w:sz w:val="24"/>
        </w:rPr>
      </w:pPr>
      <w:r w:rsidRPr="003F2988">
        <w:rPr>
          <w:rFonts w:ascii="Times New Roman" w:hAnsi="Times New Roman"/>
          <w:b/>
          <w:spacing w:val="-2"/>
          <w:sz w:val="24"/>
        </w:rPr>
        <w:t>Deadline for submission</w:t>
      </w:r>
      <w:r w:rsidR="00D85068" w:rsidRPr="003F2988">
        <w:rPr>
          <w:rFonts w:ascii="Times New Roman" w:hAnsi="Times New Roman"/>
          <w:b/>
          <w:spacing w:val="-2"/>
          <w:sz w:val="24"/>
        </w:rPr>
        <w:t xml:space="preserve"> of Interests</w:t>
      </w:r>
      <w:r w:rsidRPr="003F2988">
        <w:rPr>
          <w:rFonts w:ascii="Times New Roman" w:hAnsi="Times New Roman"/>
          <w:b/>
          <w:spacing w:val="-2"/>
          <w:sz w:val="24"/>
        </w:rPr>
        <w:t xml:space="preserve">: </w:t>
      </w:r>
      <w:r w:rsidR="003F2988" w:rsidRPr="003F2988">
        <w:rPr>
          <w:rFonts w:ascii="Times New Roman" w:hAnsi="Times New Roman"/>
          <w:b/>
          <w:spacing w:val="-2"/>
          <w:sz w:val="24"/>
        </w:rPr>
        <w:t>1</w:t>
      </w:r>
      <w:r w:rsidR="009D5CF5">
        <w:rPr>
          <w:rFonts w:ascii="Times New Roman" w:hAnsi="Times New Roman"/>
          <w:b/>
          <w:spacing w:val="-2"/>
          <w:sz w:val="24"/>
        </w:rPr>
        <w:t>5</w:t>
      </w:r>
      <w:bookmarkStart w:id="0" w:name="_GoBack"/>
      <w:bookmarkEnd w:id="0"/>
      <w:r w:rsidR="003A454B" w:rsidRPr="003F2988">
        <w:rPr>
          <w:rFonts w:ascii="Times New Roman" w:hAnsi="Times New Roman"/>
          <w:b/>
          <w:spacing w:val="-2"/>
          <w:sz w:val="24"/>
        </w:rPr>
        <w:t>.</w:t>
      </w:r>
      <w:r w:rsidR="00456B41" w:rsidRPr="003F2988">
        <w:rPr>
          <w:rFonts w:ascii="Times New Roman" w:hAnsi="Times New Roman"/>
          <w:b/>
          <w:spacing w:val="-2"/>
          <w:sz w:val="24"/>
        </w:rPr>
        <w:t>10</w:t>
      </w:r>
      <w:r w:rsidRPr="003F2988">
        <w:rPr>
          <w:rFonts w:ascii="Times New Roman" w:hAnsi="Times New Roman"/>
          <w:b/>
          <w:spacing w:val="-2"/>
          <w:sz w:val="24"/>
        </w:rPr>
        <w:t>.2021</w:t>
      </w:r>
    </w:p>
    <w:p w14:paraId="01A04292" w14:textId="77777777" w:rsidR="005C7A14" w:rsidRDefault="005C7A14" w:rsidP="00640704">
      <w:pPr>
        <w:suppressAutoHyphens/>
        <w:rPr>
          <w:rFonts w:ascii="Times New Roman" w:hAnsi="Times New Roman"/>
          <w:spacing w:val="-2"/>
          <w:sz w:val="24"/>
        </w:rPr>
      </w:pPr>
    </w:p>
    <w:p w14:paraId="7C26866B" w14:textId="77777777" w:rsidR="005C7A14" w:rsidRDefault="005C7A14" w:rsidP="00640704">
      <w:pPr>
        <w:suppressAutoHyphens/>
        <w:rPr>
          <w:rFonts w:ascii="Times New Roman" w:hAnsi="Times New Roman"/>
          <w:spacing w:val="-2"/>
          <w:sz w:val="24"/>
        </w:rPr>
      </w:pPr>
    </w:p>
    <w:p w14:paraId="6CFFBD97" w14:textId="0E972C31" w:rsidR="000F185E" w:rsidRDefault="000F185E" w:rsidP="004151B9">
      <w:pPr>
        <w:jc w:val="both"/>
        <w:rPr>
          <w:rFonts w:ascii="Times New Roman" w:hAnsi="Times New Roman"/>
          <w:spacing w:val="-2"/>
          <w:sz w:val="24"/>
        </w:rPr>
      </w:pPr>
      <w:r w:rsidRPr="000F185E">
        <w:rPr>
          <w:rFonts w:ascii="Times New Roman" w:hAnsi="Times New Roman"/>
          <w:spacing w:val="-2"/>
          <w:sz w:val="24"/>
        </w:rPr>
        <w:t>The Government of th</w:t>
      </w:r>
      <w:r>
        <w:rPr>
          <w:rFonts w:ascii="Times New Roman" w:hAnsi="Times New Roman"/>
          <w:spacing w:val="-2"/>
          <w:sz w:val="24"/>
        </w:rPr>
        <w:t>e Republic of Armenia (RA)</w:t>
      </w:r>
      <w:r w:rsidR="00C808A0">
        <w:rPr>
          <w:rFonts w:ascii="Times New Roman" w:hAnsi="Times New Roman"/>
          <w:spacing w:val="-2"/>
          <w:sz w:val="24"/>
        </w:rPr>
        <w:t>,</w:t>
      </w:r>
      <w:r w:rsidRPr="000F185E">
        <w:rPr>
          <w:rFonts w:ascii="Times New Roman" w:hAnsi="Times New Roman"/>
          <w:spacing w:val="-2"/>
          <w:sz w:val="24"/>
        </w:rPr>
        <w:t xml:space="preserve"> </w:t>
      </w:r>
      <w:r w:rsidR="00C808A0" w:rsidRPr="00C808A0">
        <w:rPr>
          <w:rFonts w:ascii="Times New Roman" w:hAnsi="Times New Roman"/>
          <w:spacing w:val="-2"/>
          <w:sz w:val="24"/>
        </w:rPr>
        <w:t>represented b</w:t>
      </w:r>
      <w:r w:rsidR="00C808A0">
        <w:rPr>
          <w:rFonts w:ascii="Times New Roman" w:hAnsi="Times New Roman"/>
          <w:spacing w:val="-2"/>
          <w:sz w:val="24"/>
        </w:rPr>
        <w:t xml:space="preserve">y the Ministry of Economy (MoE) </w:t>
      </w:r>
      <w:r w:rsidRPr="000F185E">
        <w:rPr>
          <w:rFonts w:ascii="Times New Roman" w:hAnsi="Times New Roman"/>
          <w:spacing w:val="-2"/>
          <w:sz w:val="24"/>
        </w:rPr>
        <w:t>has received</w:t>
      </w:r>
      <w:r>
        <w:rPr>
          <w:rFonts w:ascii="Times New Roman" w:hAnsi="Times New Roman"/>
          <w:spacing w:val="-2"/>
          <w:sz w:val="24"/>
        </w:rPr>
        <w:t xml:space="preserve"> </w:t>
      </w:r>
      <w:r w:rsidRPr="000F185E">
        <w:rPr>
          <w:rFonts w:ascii="Times New Roman" w:hAnsi="Times New Roman"/>
          <w:spacing w:val="-2"/>
          <w:sz w:val="24"/>
        </w:rPr>
        <w:t>a financing from the French Development Agency (AFD)</w:t>
      </w:r>
      <w:r w:rsidR="00C21DD1">
        <w:rPr>
          <w:rFonts w:ascii="Times New Roman" w:hAnsi="Times New Roman"/>
          <w:spacing w:val="-2"/>
          <w:sz w:val="24"/>
        </w:rPr>
        <w:t xml:space="preserve"> (delegated funds under the </w:t>
      </w:r>
      <w:proofErr w:type="spellStart"/>
      <w:r w:rsidR="00C21DD1">
        <w:rPr>
          <w:rFonts w:ascii="Times New Roman" w:hAnsi="Times New Roman"/>
          <w:spacing w:val="-2"/>
          <w:sz w:val="24"/>
        </w:rPr>
        <w:t>Neighbourhood</w:t>
      </w:r>
      <w:proofErr w:type="spellEnd"/>
      <w:r w:rsidR="00C21DD1">
        <w:rPr>
          <w:rFonts w:ascii="Times New Roman" w:hAnsi="Times New Roman"/>
          <w:spacing w:val="-2"/>
          <w:sz w:val="24"/>
        </w:rPr>
        <w:t xml:space="preserve"> Investment Facility East from the European Commission)</w:t>
      </w:r>
      <w:r w:rsidRPr="000F185E">
        <w:rPr>
          <w:rFonts w:ascii="Times New Roman" w:hAnsi="Times New Roman"/>
          <w:spacing w:val="-2"/>
          <w:sz w:val="24"/>
        </w:rPr>
        <w:t xml:space="preserve">, and intends to use part of the funds thereof for payments under the </w:t>
      </w:r>
      <w:r w:rsidR="00DA263C" w:rsidRPr="00DA263C">
        <w:rPr>
          <w:rFonts w:ascii="Times New Roman" w:hAnsi="Times New Roman"/>
          <w:spacing w:val="-2"/>
          <w:sz w:val="24"/>
        </w:rPr>
        <w:t xml:space="preserve">European Union (EU)/Agence Française de Développement (AFD) </w:t>
      </w:r>
      <w:r w:rsidRPr="000F185E">
        <w:rPr>
          <w:rFonts w:ascii="Times New Roman" w:hAnsi="Times New Roman"/>
          <w:spacing w:val="-2"/>
          <w:sz w:val="24"/>
        </w:rPr>
        <w:t>Project on “Irrigated Agriculture Development in Ararat and Armavir Marzes”</w:t>
      </w:r>
      <w:r w:rsidRPr="000F185E">
        <w:t xml:space="preserve"> </w:t>
      </w:r>
      <w:r w:rsidRPr="000F185E">
        <w:rPr>
          <w:rFonts w:ascii="Times New Roman" w:hAnsi="Times New Roman"/>
          <w:spacing w:val="-2"/>
          <w:sz w:val="24"/>
        </w:rPr>
        <w:t xml:space="preserve">(hereinafter: IADAAM or Project). </w:t>
      </w:r>
    </w:p>
    <w:p w14:paraId="2A1945DD" w14:textId="77777777" w:rsidR="000F185E" w:rsidRDefault="000F185E" w:rsidP="004151B9">
      <w:pPr>
        <w:jc w:val="both"/>
        <w:rPr>
          <w:rFonts w:ascii="Times New Roman" w:hAnsi="Times New Roman"/>
          <w:spacing w:val="-2"/>
          <w:sz w:val="24"/>
        </w:rPr>
      </w:pPr>
    </w:p>
    <w:p w14:paraId="2699FA71" w14:textId="17D300F5" w:rsidR="00C37DD2" w:rsidRDefault="00C37DD2" w:rsidP="004151B9">
      <w:pPr>
        <w:jc w:val="both"/>
        <w:rPr>
          <w:rFonts w:ascii="Times New Roman" w:hAnsi="Times New Roman"/>
          <w:spacing w:val="-2"/>
          <w:sz w:val="24"/>
        </w:rPr>
      </w:pPr>
      <w:r w:rsidRPr="00C37DD2">
        <w:rPr>
          <w:rFonts w:ascii="Times New Roman" w:hAnsi="Times New Roman"/>
          <w:spacing w:val="-2"/>
          <w:sz w:val="24"/>
        </w:rPr>
        <w:t xml:space="preserve">The EU/AFD Project on </w:t>
      </w:r>
      <w:r w:rsidR="00DB3C46">
        <w:rPr>
          <w:rFonts w:ascii="Times New Roman" w:hAnsi="Times New Roman"/>
          <w:spacing w:val="-2"/>
          <w:sz w:val="24"/>
        </w:rPr>
        <w:t xml:space="preserve">“Irrigated Agriculture Development in Ararat and Armavir Marzes” (IADAAM) </w:t>
      </w:r>
      <w:r w:rsidRPr="00C37DD2">
        <w:rPr>
          <w:rFonts w:ascii="Times New Roman" w:hAnsi="Times New Roman"/>
          <w:spacing w:val="-2"/>
          <w:sz w:val="24"/>
        </w:rPr>
        <w:t>aims</w:t>
      </w:r>
      <w:r w:rsidR="000A1031">
        <w:rPr>
          <w:rFonts w:ascii="Times New Roman" w:hAnsi="Times New Roman"/>
          <w:spacing w:val="-2"/>
          <w:sz w:val="24"/>
        </w:rPr>
        <w:t>, among others,</w:t>
      </w:r>
      <w:r w:rsidRPr="00C37DD2">
        <w:rPr>
          <w:rFonts w:ascii="Times New Roman" w:hAnsi="Times New Roman"/>
          <w:spacing w:val="-2"/>
          <w:sz w:val="24"/>
        </w:rPr>
        <w:t xml:space="preserve"> at providing institutional support to the Ministry of Economy of the Republic of Armenia in modernization of irrigated agriculture in Armenia at central, regional and local levels and at financing pilot operations in Ararat and Armavir Marzes</w:t>
      </w:r>
      <w:r>
        <w:rPr>
          <w:rFonts w:ascii="Times New Roman" w:hAnsi="Times New Roman"/>
          <w:spacing w:val="-2"/>
          <w:sz w:val="24"/>
        </w:rPr>
        <w:t xml:space="preserve"> (Districts)</w:t>
      </w:r>
      <w:r w:rsidRPr="00C37DD2">
        <w:rPr>
          <w:rFonts w:ascii="Times New Roman" w:hAnsi="Times New Roman"/>
          <w:spacing w:val="-2"/>
          <w:sz w:val="24"/>
        </w:rPr>
        <w:t xml:space="preserve">. </w:t>
      </w:r>
    </w:p>
    <w:p w14:paraId="7C297BA4" w14:textId="77777777" w:rsidR="00C37DD2" w:rsidRDefault="00C37DD2" w:rsidP="004151B9">
      <w:pPr>
        <w:jc w:val="both"/>
        <w:rPr>
          <w:rFonts w:ascii="Times New Roman" w:hAnsi="Times New Roman"/>
          <w:spacing w:val="-2"/>
          <w:sz w:val="24"/>
        </w:rPr>
      </w:pPr>
    </w:p>
    <w:p w14:paraId="5E79446D" w14:textId="14D876EC" w:rsidR="000F185E" w:rsidRDefault="00C37DD2" w:rsidP="004151B9">
      <w:pPr>
        <w:jc w:val="both"/>
        <w:rPr>
          <w:rFonts w:ascii="Times New Roman" w:hAnsi="Times New Roman"/>
          <w:spacing w:val="-2"/>
          <w:sz w:val="24"/>
        </w:rPr>
      </w:pPr>
      <w:r w:rsidRPr="00C37DD2">
        <w:rPr>
          <w:rFonts w:ascii="Times New Roman" w:hAnsi="Times New Roman"/>
          <w:spacing w:val="-2"/>
          <w:sz w:val="24"/>
        </w:rPr>
        <w:t xml:space="preserve">The Project Operator is referred below as the “Consultant”. The </w:t>
      </w:r>
      <w:r w:rsidR="00510714">
        <w:rPr>
          <w:rFonts w:ascii="Times New Roman" w:hAnsi="Times New Roman"/>
          <w:spacing w:val="-2"/>
          <w:sz w:val="24"/>
        </w:rPr>
        <w:t xml:space="preserve">Services of the </w:t>
      </w:r>
      <w:r w:rsidRPr="00C37DD2">
        <w:rPr>
          <w:rFonts w:ascii="Times New Roman" w:hAnsi="Times New Roman"/>
          <w:spacing w:val="-2"/>
          <w:sz w:val="24"/>
        </w:rPr>
        <w:t xml:space="preserve">Consultant </w:t>
      </w:r>
      <w:r w:rsidR="00510714">
        <w:rPr>
          <w:rFonts w:ascii="Times New Roman" w:hAnsi="Times New Roman"/>
          <w:spacing w:val="-2"/>
          <w:sz w:val="24"/>
        </w:rPr>
        <w:t>shall consist of</w:t>
      </w:r>
      <w:r w:rsidRPr="00C37DD2">
        <w:rPr>
          <w:rFonts w:ascii="Times New Roman" w:hAnsi="Times New Roman"/>
          <w:spacing w:val="-2"/>
          <w:sz w:val="24"/>
        </w:rPr>
        <w:t xml:space="preserve"> the following tasks:</w:t>
      </w:r>
    </w:p>
    <w:p w14:paraId="6D43018E" w14:textId="77777777" w:rsidR="00F72B0E" w:rsidRDefault="00F72B0E" w:rsidP="004151B9">
      <w:pPr>
        <w:jc w:val="both"/>
        <w:rPr>
          <w:rFonts w:ascii="Times New Roman" w:hAnsi="Times New Roman"/>
          <w:spacing w:val="-2"/>
          <w:sz w:val="24"/>
        </w:rPr>
      </w:pPr>
    </w:p>
    <w:p w14:paraId="3E9F9D5F" w14:textId="77777777" w:rsidR="00F72B0E" w:rsidRPr="00F72B0E" w:rsidRDefault="00F72B0E" w:rsidP="00F72B0E">
      <w:pPr>
        <w:pStyle w:val="ListParagraph"/>
        <w:numPr>
          <w:ilvl w:val="0"/>
          <w:numId w:val="14"/>
        </w:numPr>
        <w:spacing w:after="160" w:line="259" w:lineRule="auto"/>
        <w:jc w:val="both"/>
        <w:rPr>
          <w:rFonts w:ascii="Times New Roman" w:eastAsia="Calibri" w:hAnsi="Times New Roman"/>
          <w:b/>
          <w:sz w:val="24"/>
          <w:szCs w:val="24"/>
        </w:rPr>
      </w:pPr>
      <w:r w:rsidRPr="00F72B0E">
        <w:rPr>
          <w:rFonts w:ascii="Times New Roman" w:eastAsia="Calibri" w:hAnsi="Times New Roman"/>
          <w:b/>
          <w:sz w:val="24"/>
          <w:szCs w:val="24"/>
        </w:rPr>
        <w:t>Institutional support to national and local stakeholders involved in the irrigated agriculture sector</w:t>
      </w:r>
    </w:p>
    <w:p w14:paraId="0C6517DD" w14:textId="53A4BF0A" w:rsidR="00F72B0E" w:rsidRPr="00F72B0E" w:rsidRDefault="0089234D" w:rsidP="00F72B0E">
      <w:pPr>
        <w:jc w:val="both"/>
        <w:rPr>
          <w:rFonts w:ascii="Times New Roman" w:eastAsia="Calibri" w:hAnsi="Times New Roman"/>
          <w:sz w:val="24"/>
          <w:szCs w:val="24"/>
        </w:rPr>
      </w:pPr>
      <w:r w:rsidRPr="0089234D">
        <w:rPr>
          <w:rFonts w:ascii="Times New Roman" w:eastAsia="Calibri" w:hAnsi="Times New Roman"/>
          <w:sz w:val="24"/>
          <w:szCs w:val="24"/>
          <w:lang w:val="en-GB"/>
        </w:rPr>
        <w:t>Consultant</w:t>
      </w:r>
      <w:r w:rsidR="00F72B0E" w:rsidRPr="00F72B0E">
        <w:rPr>
          <w:rFonts w:ascii="Times New Roman" w:eastAsia="Calibri" w:hAnsi="Times New Roman"/>
          <w:sz w:val="24"/>
          <w:szCs w:val="24"/>
          <w:lang w:val="en-GB"/>
        </w:rPr>
        <w:t xml:space="preserve"> shall support the RA Ministry of Economy (MoE) </w:t>
      </w:r>
      <w:r w:rsidR="00BA7B22">
        <w:rPr>
          <w:rFonts w:ascii="Times New Roman" w:eastAsia="Calibri" w:hAnsi="Times New Roman"/>
          <w:sz w:val="24"/>
          <w:szCs w:val="24"/>
          <w:lang w:val="en-GB"/>
        </w:rPr>
        <w:t xml:space="preserve">in </w:t>
      </w:r>
      <w:r w:rsidR="00F72B0E" w:rsidRPr="00F72B0E">
        <w:rPr>
          <w:rFonts w:ascii="Times New Roman" w:eastAsia="Calibri" w:hAnsi="Times New Roman"/>
          <w:sz w:val="24"/>
          <w:szCs w:val="24"/>
          <w:lang w:val="en-GB"/>
        </w:rPr>
        <w:t xml:space="preserve">reforms and law elaboration processes by providing adequate short-term expertise </w:t>
      </w:r>
      <w:r w:rsidR="00F72B0E" w:rsidRPr="00F72B0E">
        <w:rPr>
          <w:rFonts w:ascii="Times New Roman" w:eastAsia="Calibri" w:hAnsi="Times New Roman"/>
          <w:sz w:val="24"/>
          <w:szCs w:val="24"/>
        </w:rPr>
        <w:t>(e.g. via trainings and exchange of know how)</w:t>
      </w:r>
      <w:r w:rsidR="00F72B0E" w:rsidRPr="00F72B0E">
        <w:rPr>
          <w:rFonts w:ascii="Times New Roman" w:eastAsia="Calibri" w:hAnsi="Times New Roman"/>
          <w:sz w:val="24"/>
          <w:szCs w:val="24"/>
          <w:lang w:val="en-GB"/>
        </w:rPr>
        <w:t xml:space="preserve"> on specific issues identified together with the Ministry as strategic.</w:t>
      </w:r>
      <w:r w:rsidR="00F72B0E" w:rsidRPr="00F72B0E">
        <w:rPr>
          <w:rFonts w:ascii="Times New Roman" w:eastAsia="Calibri" w:hAnsi="Times New Roman"/>
          <w:sz w:val="24"/>
          <w:szCs w:val="24"/>
          <w:vertAlign w:val="superscript"/>
          <w:lang w:val="en-GB"/>
        </w:rPr>
        <w:footnoteReference w:id="1"/>
      </w:r>
      <w:r w:rsidR="00F72B0E" w:rsidRPr="00F72B0E">
        <w:rPr>
          <w:rFonts w:ascii="Times New Roman" w:eastAsia="Calibri" w:hAnsi="Times New Roman"/>
          <w:sz w:val="24"/>
          <w:szCs w:val="24"/>
          <w:lang w:val="en-GB"/>
        </w:rPr>
        <w:t xml:space="preserve"> This institutional support should as far as possible be articulated with the Project activities implemented at local level. At this stage, priority areas identified for these short-term expertise are support to agricultural cooperatives, value </w:t>
      </w:r>
      <w:r w:rsidR="00F72B0E" w:rsidRPr="00F72B0E">
        <w:rPr>
          <w:rFonts w:ascii="Times New Roman" w:eastAsia="Calibri" w:hAnsi="Times New Roman"/>
          <w:sz w:val="24"/>
          <w:szCs w:val="24"/>
          <w:lang w:val="en-GB"/>
        </w:rPr>
        <w:lastRenderedPageBreak/>
        <w:t>chain development, land consolidation, financial inclusion of smallholders and Extension Services modernisation.</w:t>
      </w:r>
    </w:p>
    <w:p w14:paraId="5A03D414" w14:textId="77777777" w:rsidR="00F72B0E" w:rsidRPr="00F72B0E" w:rsidRDefault="00F72B0E" w:rsidP="00F72B0E">
      <w:pPr>
        <w:pStyle w:val="ListParagraph"/>
        <w:numPr>
          <w:ilvl w:val="0"/>
          <w:numId w:val="14"/>
        </w:numPr>
        <w:spacing w:after="160" w:line="259" w:lineRule="auto"/>
        <w:jc w:val="both"/>
        <w:rPr>
          <w:rFonts w:ascii="Times New Roman" w:eastAsia="Calibri" w:hAnsi="Times New Roman"/>
          <w:b/>
          <w:sz w:val="24"/>
          <w:szCs w:val="24"/>
        </w:rPr>
      </w:pPr>
      <w:r w:rsidRPr="00F72B0E">
        <w:rPr>
          <w:rFonts w:ascii="Times New Roman" w:eastAsia="Calibri" w:hAnsi="Times New Roman"/>
          <w:b/>
          <w:sz w:val="24"/>
          <w:szCs w:val="24"/>
        </w:rPr>
        <w:t>Creation and Operation of two Mobile Extension Service Platforms (MESP)</w:t>
      </w:r>
    </w:p>
    <w:p w14:paraId="316E7D45" w14:textId="1DB8EA47" w:rsidR="00D26CAB" w:rsidRDefault="0089234D" w:rsidP="00F72B0E">
      <w:pPr>
        <w:spacing w:after="160" w:line="259" w:lineRule="auto"/>
        <w:jc w:val="both"/>
        <w:rPr>
          <w:rFonts w:ascii="Times New Roman" w:eastAsia="Calibri" w:hAnsi="Times New Roman"/>
          <w:sz w:val="24"/>
          <w:szCs w:val="24"/>
        </w:rPr>
      </w:pPr>
      <w:r w:rsidRPr="0089234D">
        <w:rPr>
          <w:rFonts w:ascii="Times New Roman" w:eastAsia="Calibri" w:hAnsi="Times New Roman"/>
          <w:sz w:val="24"/>
          <w:szCs w:val="24"/>
        </w:rPr>
        <w:t>Consultant</w:t>
      </w:r>
      <w:r w:rsidR="00F72B0E" w:rsidRPr="00F72B0E">
        <w:rPr>
          <w:rFonts w:ascii="Times New Roman" w:eastAsia="Calibri" w:hAnsi="Times New Roman"/>
          <w:sz w:val="24"/>
          <w:szCs w:val="24"/>
        </w:rPr>
        <w:t xml:space="preserve"> will help to prefigure MoE renewed public agricultural extension scheme through: (i) institutional support and capacity-building to the MoE and public entities involved in extension services; (ii) creation and support to the operation of two Mobile Extension Service Platforms (MESP) in Armavir and Ararat Marzes and to the overall coordination of the Project. MESPs will help building pilot operations dedicated to the modernization of irrigated agriculture and will provide farmers, farmers’ groups and cooperatives with a wide range of on-farm advisory services (farm management, agriculture and irrigation techniques, business development and access to credit, introduction to common services and cooperatives).</w:t>
      </w:r>
      <w:r w:rsidR="00D26CAB">
        <w:rPr>
          <w:rFonts w:ascii="Times New Roman" w:eastAsia="Calibri" w:hAnsi="Times New Roman"/>
          <w:sz w:val="24"/>
          <w:szCs w:val="24"/>
        </w:rPr>
        <w:t xml:space="preserve"> The Consultant will ensure a good coordination between local stakeholders (Marz Agriculture Support Centers (MASC), Water Users Associations (WUAs), Financial Institutions (FIs), Communities, state laboratories, land cadaster services, educational institutions, processors, private suppliers, </w:t>
      </w:r>
      <w:proofErr w:type="spellStart"/>
      <w:r w:rsidR="00D26CAB">
        <w:rPr>
          <w:rFonts w:ascii="Times New Roman" w:eastAsia="Calibri" w:hAnsi="Times New Roman"/>
          <w:sz w:val="24"/>
          <w:szCs w:val="24"/>
        </w:rPr>
        <w:t>etc</w:t>
      </w:r>
      <w:proofErr w:type="spellEnd"/>
      <w:r w:rsidR="00D26CAB">
        <w:rPr>
          <w:rFonts w:ascii="Times New Roman" w:eastAsia="Calibri" w:hAnsi="Times New Roman"/>
          <w:sz w:val="24"/>
          <w:szCs w:val="24"/>
        </w:rPr>
        <w:t>).</w:t>
      </w:r>
    </w:p>
    <w:p w14:paraId="5E615037" w14:textId="77777777" w:rsidR="00F924AA" w:rsidRPr="00F72B0E" w:rsidRDefault="00F924AA" w:rsidP="00F924AA">
      <w:pPr>
        <w:pStyle w:val="ListParagraph"/>
        <w:numPr>
          <w:ilvl w:val="0"/>
          <w:numId w:val="14"/>
        </w:numPr>
        <w:jc w:val="both"/>
        <w:rPr>
          <w:rFonts w:ascii="Times New Roman" w:eastAsia="Calibri" w:hAnsi="Times New Roman"/>
          <w:b/>
          <w:sz w:val="24"/>
          <w:szCs w:val="24"/>
        </w:rPr>
      </w:pPr>
      <w:r w:rsidRPr="00F72B0E">
        <w:rPr>
          <w:rFonts w:ascii="Times New Roman" w:eastAsia="Calibri" w:hAnsi="Times New Roman"/>
          <w:b/>
          <w:sz w:val="24"/>
          <w:szCs w:val="24"/>
        </w:rPr>
        <w:t>Modern Irrigat</w:t>
      </w:r>
      <w:r>
        <w:rPr>
          <w:rFonts w:ascii="Times New Roman" w:eastAsia="Calibri" w:hAnsi="Times New Roman"/>
          <w:b/>
          <w:sz w:val="24"/>
          <w:szCs w:val="24"/>
        </w:rPr>
        <w:t>ion</w:t>
      </w:r>
      <w:r w:rsidRPr="00F72B0E">
        <w:rPr>
          <w:rFonts w:ascii="Times New Roman" w:eastAsia="Calibri" w:hAnsi="Times New Roman"/>
          <w:b/>
          <w:sz w:val="24"/>
          <w:szCs w:val="24"/>
        </w:rPr>
        <w:t xml:space="preserve"> Pilot Operations</w:t>
      </w:r>
    </w:p>
    <w:p w14:paraId="5A0073A4" w14:textId="06D51DFC" w:rsidR="00F924AA" w:rsidRPr="00F72B0E" w:rsidRDefault="00F924AA" w:rsidP="00F924AA">
      <w:pPr>
        <w:spacing w:after="160" w:line="259" w:lineRule="auto"/>
        <w:jc w:val="both"/>
        <w:rPr>
          <w:rFonts w:ascii="Times New Roman" w:eastAsia="Calibri" w:hAnsi="Times New Roman"/>
          <w:sz w:val="24"/>
          <w:szCs w:val="24"/>
        </w:rPr>
      </w:pPr>
      <w:r w:rsidRPr="00F72B0E">
        <w:rPr>
          <w:rFonts w:ascii="Times New Roman" w:eastAsia="Calibri" w:hAnsi="Times New Roman"/>
          <w:sz w:val="24"/>
          <w:szCs w:val="24"/>
        </w:rPr>
        <w:t>The Project will capitalize on the ongoing modernization of water storage and irrigation infrastructures in Ararat and Armavir Marzes to support the introduction of modern irrigation systems (drip, sprinkler, etc.) in pilot areas over 2000 ha (pre-identified by the MESPs together with the WUAs) where the rehabilitated irrigation network will be fully under pressure. The objective will be to encourage, through these pilot irrigated areas, a culture of cooperation among farmers reaching out to land consolidation and cooperative development.</w:t>
      </w:r>
    </w:p>
    <w:p w14:paraId="7B39F0AD" w14:textId="77777777" w:rsidR="00F72B0E" w:rsidRPr="00F72B0E" w:rsidRDefault="00F72B0E" w:rsidP="00F72B0E">
      <w:pPr>
        <w:pStyle w:val="ListParagraph"/>
        <w:numPr>
          <w:ilvl w:val="0"/>
          <w:numId w:val="14"/>
        </w:numPr>
        <w:spacing w:after="160" w:line="259" w:lineRule="auto"/>
        <w:jc w:val="both"/>
        <w:rPr>
          <w:rFonts w:ascii="Times New Roman" w:eastAsia="Calibri" w:hAnsi="Times New Roman"/>
          <w:b/>
          <w:sz w:val="24"/>
          <w:szCs w:val="24"/>
        </w:rPr>
      </w:pPr>
      <w:r w:rsidRPr="00F72B0E">
        <w:rPr>
          <w:rFonts w:ascii="Times New Roman" w:eastAsia="Calibri" w:hAnsi="Times New Roman"/>
          <w:b/>
          <w:sz w:val="24"/>
          <w:szCs w:val="24"/>
        </w:rPr>
        <w:t>Development of Cooperatives</w:t>
      </w:r>
    </w:p>
    <w:p w14:paraId="78D32896" w14:textId="52E9688D" w:rsidR="00F72B0E" w:rsidRDefault="0089234D" w:rsidP="00F72B0E">
      <w:pPr>
        <w:spacing w:after="160"/>
        <w:jc w:val="both"/>
        <w:rPr>
          <w:rFonts w:ascii="Times New Roman" w:eastAsia="Calibri" w:hAnsi="Times New Roman"/>
          <w:sz w:val="24"/>
          <w:szCs w:val="24"/>
        </w:rPr>
      </w:pPr>
      <w:r w:rsidRPr="0089234D">
        <w:rPr>
          <w:rFonts w:ascii="Times New Roman" w:eastAsia="Calibri" w:hAnsi="Times New Roman"/>
          <w:sz w:val="24"/>
          <w:szCs w:val="24"/>
        </w:rPr>
        <w:t>Consultant</w:t>
      </w:r>
      <w:r w:rsidR="00F72B0E" w:rsidRPr="00F72B0E">
        <w:rPr>
          <w:rFonts w:ascii="Times New Roman" w:eastAsia="Calibri" w:hAnsi="Times New Roman"/>
          <w:sz w:val="24"/>
          <w:szCs w:val="24"/>
        </w:rPr>
        <w:t xml:space="preserve"> shall ensure the development of sustainable cooperatives through both (i) institutional support to MoE at central level to conduct legal changes on the Law on Cooperatives, and (ii) technical support to farmers at MESP level to promote and monitor collective operations and investments.</w:t>
      </w:r>
    </w:p>
    <w:p w14:paraId="5F5CBA98" w14:textId="626203F5" w:rsidR="009654A8" w:rsidRPr="00F72B0E" w:rsidRDefault="009654A8" w:rsidP="00F72B0E">
      <w:pPr>
        <w:spacing w:after="160"/>
        <w:jc w:val="both"/>
        <w:rPr>
          <w:rFonts w:ascii="Times New Roman" w:eastAsia="Calibri" w:hAnsi="Times New Roman"/>
          <w:sz w:val="24"/>
          <w:szCs w:val="24"/>
        </w:rPr>
      </w:pPr>
      <w:r>
        <w:rPr>
          <w:rFonts w:ascii="Times New Roman" w:eastAsia="Calibri" w:hAnsi="Times New Roman"/>
          <w:sz w:val="24"/>
          <w:szCs w:val="24"/>
        </w:rPr>
        <w:t xml:space="preserve">A Fund for Cooperative Support will be created and kick-off grants will be provided to pre-selected farmers willing to regroup within agricultural cooperatives in pilot areas for preliminary investments in infrastructures necessary for the start of agricultural cooperatives. </w:t>
      </w:r>
    </w:p>
    <w:p w14:paraId="57C8F98D" w14:textId="24D23F6C" w:rsidR="00F72B0E" w:rsidRPr="00F72B0E" w:rsidRDefault="009763B8" w:rsidP="00F72B0E">
      <w:pPr>
        <w:pStyle w:val="ListParagraph"/>
        <w:numPr>
          <w:ilvl w:val="0"/>
          <w:numId w:val="14"/>
        </w:numPr>
        <w:spacing w:after="160" w:line="259" w:lineRule="auto"/>
        <w:jc w:val="both"/>
        <w:rPr>
          <w:rFonts w:ascii="Times New Roman" w:eastAsia="Calibri" w:hAnsi="Times New Roman"/>
          <w:b/>
          <w:sz w:val="24"/>
          <w:szCs w:val="24"/>
        </w:rPr>
      </w:pPr>
      <w:r>
        <w:rPr>
          <w:rFonts w:ascii="Times New Roman" w:eastAsia="Calibri" w:hAnsi="Times New Roman"/>
          <w:b/>
          <w:sz w:val="24"/>
          <w:szCs w:val="24"/>
        </w:rPr>
        <w:t>Working on land consolidation at local level</w:t>
      </w:r>
    </w:p>
    <w:p w14:paraId="3B9D21E2" w14:textId="77777777" w:rsidR="00F23150" w:rsidRDefault="009763B8" w:rsidP="004D6400">
      <w:pPr>
        <w:spacing w:after="160"/>
        <w:jc w:val="both"/>
        <w:rPr>
          <w:rFonts w:ascii="Times New Roman" w:eastAsia="Calibri" w:hAnsi="Times New Roman"/>
          <w:sz w:val="24"/>
          <w:szCs w:val="24"/>
        </w:rPr>
      </w:pPr>
      <w:r>
        <w:rPr>
          <w:rFonts w:ascii="Times New Roman" w:eastAsia="Calibri" w:hAnsi="Times New Roman"/>
          <w:sz w:val="24"/>
          <w:szCs w:val="24"/>
        </w:rPr>
        <w:t>The Consultant will ensure the experimentation of pilot land consolidation operations, through both (i) institutional support to the MoE at central level to conduct appropriate legal and institutional changes, and (ii) technical support to farmers at MESP</w:t>
      </w:r>
      <w:r w:rsidR="00B07CE7">
        <w:rPr>
          <w:rFonts w:ascii="Times New Roman" w:eastAsia="Calibri" w:hAnsi="Times New Roman"/>
          <w:sz w:val="24"/>
          <w:szCs w:val="24"/>
        </w:rPr>
        <w:t xml:space="preserve"> level to promote and monitor these operations. </w:t>
      </w:r>
    </w:p>
    <w:p w14:paraId="41C660DC" w14:textId="77777777" w:rsidR="003670D0" w:rsidRDefault="00F72B0E" w:rsidP="003670D0">
      <w:pPr>
        <w:spacing w:after="160" w:line="259" w:lineRule="auto"/>
        <w:jc w:val="both"/>
        <w:rPr>
          <w:rFonts w:ascii="Times New Roman" w:eastAsia="Calibri" w:hAnsi="Times New Roman"/>
          <w:sz w:val="24"/>
          <w:szCs w:val="24"/>
        </w:rPr>
      </w:pPr>
      <w:r w:rsidRPr="00F72B0E">
        <w:rPr>
          <w:rFonts w:ascii="Times New Roman" w:eastAsia="Calibri" w:hAnsi="Times New Roman"/>
          <w:sz w:val="24"/>
          <w:szCs w:val="24"/>
        </w:rPr>
        <w:t xml:space="preserve">The Project will support the creation of a fund designed to enable purchase of irrigable rehabilitated land plots from absentee owners for resale/rent (or exchanges) to active farmers in order to encourage land extension and land consolidation operations in the pilot areas. </w:t>
      </w:r>
    </w:p>
    <w:p w14:paraId="6FA19BB0" w14:textId="727EAC37" w:rsidR="00F72B0E" w:rsidRPr="003670D0" w:rsidRDefault="00F72B0E" w:rsidP="003670D0">
      <w:pPr>
        <w:pStyle w:val="ListParagraph"/>
        <w:numPr>
          <w:ilvl w:val="0"/>
          <w:numId w:val="14"/>
        </w:numPr>
        <w:spacing w:after="160" w:line="259" w:lineRule="auto"/>
        <w:jc w:val="both"/>
        <w:rPr>
          <w:rFonts w:ascii="Times New Roman" w:eastAsia="Calibri" w:hAnsi="Times New Roman"/>
          <w:b/>
          <w:sz w:val="24"/>
          <w:szCs w:val="24"/>
        </w:rPr>
      </w:pPr>
      <w:r w:rsidRPr="003670D0">
        <w:rPr>
          <w:rFonts w:ascii="Times New Roman" w:eastAsia="Calibri" w:hAnsi="Times New Roman"/>
          <w:b/>
          <w:sz w:val="24"/>
          <w:szCs w:val="24"/>
        </w:rPr>
        <w:t xml:space="preserve">Support </w:t>
      </w:r>
      <w:r w:rsidR="00923873" w:rsidRPr="003670D0">
        <w:rPr>
          <w:rFonts w:ascii="Times New Roman" w:eastAsia="Calibri" w:hAnsi="Times New Roman"/>
          <w:b/>
          <w:sz w:val="24"/>
          <w:szCs w:val="24"/>
        </w:rPr>
        <w:t>in developing appropriate financial tools</w:t>
      </w:r>
    </w:p>
    <w:p w14:paraId="3DC4958F" w14:textId="77777777" w:rsidR="007C48E7" w:rsidRPr="00F72B0E" w:rsidRDefault="00923873" w:rsidP="007C48E7">
      <w:pPr>
        <w:spacing w:after="160" w:line="259" w:lineRule="auto"/>
        <w:jc w:val="both"/>
        <w:rPr>
          <w:rFonts w:ascii="Times New Roman" w:eastAsia="Calibri" w:hAnsi="Times New Roman"/>
          <w:sz w:val="24"/>
          <w:szCs w:val="24"/>
          <w:lang w:eastAsia="en-GB"/>
        </w:rPr>
      </w:pPr>
      <w:r>
        <w:rPr>
          <w:rFonts w:ascii="Times New Roman" w:eastAsia="Calibri" w:hAnsi="Times New Roman"/>
          <w:sz w:val="24"/>
          <w:szCs w:val="24"/>
        </w:rPr>
        <w:t xml:space="preserve">The Consultant will support the MoE in: addressing key constraints for the modernization of the agricultural sector, through upgrading the existing start-up funds and the creation and </w:t>
      </w:r>
      <w:r>
        <w:rPr>
          <w:rFonts w:ascii="Times New Roman" w:eastAsia="Calibri" w:hAnsi="Times New Roman"/>
          <w:sz w:val="24"/>
          <w:szCs w:val="24"/>
        </w:rPr>
        <w:lastRenderedPageBreak/>
        <w:t>implementation of complementary investment support funds dedicated to ease farmers’ individual and collective investment</w:t>
      </w:r>
      <w:r w:rsidR="00EA3D40">
        <w:rPr>
          <w:rFonts w:ascii="Times New Roman" w:eastAsia="Calibri" w:hAnsi="Times New Roman"/>
          <w:sz w:val="24"/>
          <w:szCs w:val="24"/>
        </w:rPr>
        <w:t xml:space="preserve"> capacities (access to finance</w:t>
      </w:r>
      <w:r w:rsidR="007C48E7">
        <w:rPr>
          <w:rFonts w:ascii="Times New Roman" w:eastAsia="Calibri" w:hAnsi="Times New Roman"/>
          <w:sz w:val="24"/>
          <w:szCs w:val="24"/>
        </w:rPr>
        <w:t xml:space="preserve"> through a collateral fund – matching grants for drip irrigation</w:t>
      </w:r>
      <w:r w:rsidR="00EA3D40">
        <w:rPr>
          <w:rFonts w:ascii="Times New Roman" w:eastAsia="Calibri" w:hAnsi="Times New Roman"/>
          <w:sz w:val="24"/>
          <w:szCs w:val="24"/>
        </w:rPr>
        <w:t>)</w:t>
      </w:r>
      <w:r w:rsidR="007C48E7">
        <w:rPr>
          <w:rFonts w:ascii="Times New Roman" w:eastAsia="Calibri" w:hAnsi="Times New Roman"/>
          <w:sz w:val="24"/>
          <w:szCs w:val="24"/>
        </w:rPr>
        <w:t xml:space="preserve">, </w:t>
      </w:r>
      <w:r w:rsidR="007C48E7" w:rsidRPr="008C2F2B">
        <w:rPr>
          <w:rFonts w:ascii="Times New Roman" w:eastAsia="Calibri" w:hAnsi="Times New Roman"/>
          <w:sz w:val="24"/>
          <w:szCs w:val="24"/>
        </w:rPr>
        <w:t>encouraging a culture of cooperation among farmers involved in pilot areas reaching out to land consolidation and cooperative development</w:t>
      </w:r>
      <w:r w:rsidR="007C48E7">
        <w:rPr>
          <w:rFonts w:ascii="Times New Roman" w:eastAsia="Calibri" w:hAnsi="Times New Roman"/>
          <w:sz w:val="24"/>
          <w:szCs w:val="24"/>
        </w:rPr>
        <w:t xml:space="preserve"> </w:t>
      </w:r>
      <w:r w:rsidR="007C48E7" w:rsidRPr="008C2F2B">
        <w:rPr>
          <w:rFonts w:ascii="Times New Roman" w:eastAsia="Calibri" w:hAnsi="Times New Roman"/>
          <w:sz w:val="24"/>
          <w:szCs w:val="24"/>
          <w:lang w:val="en-GB"/>
        </w:rPr>
        <w:t>(cooperative support fund, land consol</w:t>
      </w:r>
      <w:r w:rsidR="007C48E7">
        <w:rPr>
          <w:rFonts w:ascii="Times New Roman" w:eastAsia="Calibri" w:hAnsi="Times New Roman"/>
          <w:sz w:val="24"/>
          <w:szCs w:val="24"/>
          <w:lang w:val="en-GB"/>
        </w:rPr>
        <w:t xml:space="preserve">idation fund). </w:t>
      </w:r>
      <w:r w:rsidR="007C48E7" w:rsidRPr="00F72B0E">
        <w:rPr>
          <w:rFonts w:ascii="Times New Roman" w:eastAsia="Calibri" w:hAnsi="Times New Roman"/>
          <w:sz w:val="24"/>
          <w:szCs w:val="24"/>
          <w:lang w:eastAsia="en-GB"/>
        </w:rPr>
        <w:t xml:space="preserve">The modalities of utilization of the funds (selection criteria for instance) will be designed by the Ministry of Economy with the support of Technical Assistance and mobilized at the level of MESP. </w:t>
      </w:r>
    </w:p>
    <w:p w14:paraId="6A67D008" w14:textId="5D059221" w:rsidR="00F72B0E" w:rsidRPr="00F72B0E" w:rsidRDefault="00F72B0E" w:rsidP="00F72B0E">
      <w:pPr>
        <w:pStyle w:val="ListParagraph"/>
        <w:numPr>
          <w:ilvl w:val="0"/>
          <w:numId w:val="14"/>
        </w:numPr>
        <w:jc w:val="both"/>
        <w:rPr>
          <w:rFonts w:ascii="Times New Roman" w:eastAsia="Calibri" w:hAnsi="Times New Roman"/>
          <w:b/>
          <w:sz w:val="24"/>
          <w:szCs w:val="24"/>
          <w:lang w:val="en-GB"/>
        </w:rPr>
      </w:pPr>
      <w:r w:rsidRPr="00F72B0E">
        <w:rPr>
          <w:rFonts w:ascii="Times New Roman" w:eastAsia="Calibri" w:hAnsi="Times New Roman"/>
          <w:b/>
          <w:sz w:val="24"/>
          <w:szCs w:val="24"/>
          <w:lang w:val="en-GB"/>
        </w:rPr>
        <w:t>Communication and Visibility</w:t>
      </w:r>
    </w:p>
    <w:p w14:paraId="2BA4A943" w14:textId="77777777" w:rsidR="00F72B0E" w:rsidRPr="00F72B0E" w:rsidRDefault="00F72B0E" w:rsidP="00F72B0E">
      <w:pPr>
        <w:spacing w:after="160" w:line="259" w:lineRule="auto"/>
        <w:jc w:val="both"/>
        <w:rPr>
          <w:rFonts w:ascii="Times New Roman" w:eastAsia="Calibri" w:hAnsi="Times New Roman"/>
          <w:sz w:val="24"/>
          <w:szCs w:val="24"/>
        </w:rPr>
      </w:pPr>
      <w:r w:rsidRPr="00F72B0E">
        <w:rPr>
          <w:rFonts w:ascii="Times New Roman" w:eastAsia="Calibri" w:hAnsi="Times New Roman"/>
          <w:sz w:val="24"/>
          <w:szCs w:val="24"/>
        </w:rPr>
        <w:t xml:space="preserve">Communication and visibility shall be given high importance during the Project implementation. The visibility of the European Union (EU) and of the French Development Agency shall be guaranteed all along the project implementation. Contractor shall ensure that the EU Contribution to the Project and the financing delegation to the AFD will be acknowledged publicly whenever appropriate, including in official publications, through media coverage, official notices and press releases, reports and publications referring to the Project. </w:t>
      </w:r>
    </w:p>
    <w:p w14:paraId="66FE2776" w14:textId="77777777" w:rsidR="003868A9" w:rsidRDefault="003868A9" w:rsidP="004151B9">
      <w:pPr>
        <w:jc w:val="both"/>
        <w:rPr>
          <w:rFonts w:ascii="Times New Roman" w:hAnsi="Times New Roman"/>
          <w:spacing w:val="-2"/>
          <w:sz w:val="24"/>
        </w:rPr>
      </w:pPr>
    </w:p>
    <w:p w14:paraId="3F3CB594" w14:textId="753612D3" w:rsidR="00BB19FA" w:rsidRDefault="00BB19FA" w:rsidP="004151B9">
      <w:pPr>
        <w:jc w:val="both"/>
        <w:rPr>
          <w:rFonts w:ascii="Times New Roman" w:hAnsi="Times New Roman"/>
          <w:sz w:val="24"/>
          <w:szCs w:val="24"/>
        </w:rPr>
      </w:pPr>
      <w:r>
        <w:rPr>
          <w:rFonts w:ascii="Times New Roman" w:hAnsi="Times New Roman"/>
          <w:sz w:val="24"/>
          <w:szCs w:val="24"/>
        </w:rPr>
        <w:t>The Consultant will be</w:t>
      </w:r>
      <w:r w:rsidRPr="00531BA4">
        <w:rPr>
          <w:rFonts w:ascii="Times New Roman" w:hAnsi="Times New Roman"/>
          <w:sz w:val="24"/>
          <w:szCs w:val="24"/>
        </w:rPr>
        <w:t xml:space="preserve"> expected to provide permanent personnel at central </w:t>
      </w:r>
      <w:r w:rsidR="00A1667D">
        <w:rPr>
          <w:rFonts w:ascii="Times New Roman" w:hAnsi="Times New Roman"/>
          <w:sz w:val="24"/>
          <w:szCs w:val="24"/>
        </w:rPr>
        <w:t xml:space="preserve">(at least 3 persons) </w:t>
      </w:r>
      <w:r w:rsidRPr="00531BA4">
        <w:rPr>
          <w:rFonts w:ascii="Times New Roman" w:hAnsi="Times New Roman"/>
          <w:sz w:val="24"/>
          <w:szCs w:val="24"/>
        </w:rPr>
        <w:t>and Marz levels</w:t>
      </w:r>
      <w:r w:rsidR="00A1667D">
        <w:rPr>
          <w:rFonts w:ascii="Times New Roman" w:hAnsi="Times New Roman"/>
          <w:sz w:val="24"/>
          <w:szCs w:val="24"/>
        </w:rPr>
        <w:t xml:space="preserve"> (at least 22 persons)</w:t>
      </w:r>
      <w:r w:rsidRPr="00531BA4">
        <w:rPr>
          <w:rFonts w:ascii="Times New Roman" w:hAnsi="Times New Roman"/>
          <w:sz w:val="24"/>
          <w:szCs w:val="24"/>
        </w:rPr>
        <w:t>, as well as short-term experts</w:t>
      </w:r>
      <w:r w:rsidR="00A1667D">
        <w:rPr>
          <w:rFonts w:ascii="Times New Roman" w:hAnsi="Times New Roman"/>
          <w:sz w:val="24"/>
          <w:szCs w:val="24"/>
        </w:rPr>
        <w:t xml:space="preserve"> (estimation of 1,800 days of short-term expert missions during the Project duration with at least 700 days for international experts and 1 100 days for national ones)</w:t>
      </w:r>
      <w:r w:rsidRPr="00531BA4">
        <w:rPr>
          <w:rFonts w:ascii="Times New Roman" w:hAnsi="Times New Roman"/>
          <w:sz w:val="24"/>
          <w:szCs w:val="24"/>
        </w:rPr>
        <w:t>. The team should cover enough areas of expertise in agriculture for institutional support in order to adapt to the MoE priorities during the project implementation period</w:t>
      </w:r>
      <w:r>
        <w:rPr>
          <w:rFonts w:ascii="Times New Roman" w:hAnsi="Times New Roman"/>
          <w:sz w:val="24"/>
          <w:szCs w:val="24"/>
        </w:rPr>
        <w:t xml:space="preserve">. </w:t>
      </w:r>
    </w:p>
    <w:p w14:paraId="61943431" w14:textId="0DA3363D" w:rsidR="00A1667D" w:rsidRDefault="00A1667D" w:rsidP="004151B9">
      <w:pPr>
        <w:jc w:val="both"/>
        <w:rPr>
          <w:rFonts w:ascii="Times New Roman" w:hAnsi="Times New Roman"/>
          <w:sz w:val="24"/>
          <w:szCs w:val="24"/>
        </w:rPr>
      </w:pPr>
    </w:p>
    <w:p w14:paraId="49646DFE" w14:textId="77777777" w:rsidR="00A1667D" w:rsidRDefault="00A1667D" w:rsidP="004151B9">
      <w:pPr>
        <w:jc w:val="both"/>
        <w:rPr>
          <w:rFonts w:ascii="Times New Roman" w:hAnsi="Times New Roman"/>
          <w:spacing w:val="-2"/>
          <w:sz w:val="24"/>
        </w:rPr>
      </w:pPr>
    </w:p>
    <w:p w14:paraId="170ED532" w14:textId="77777777" w:rsidR="00BB19FA" w:rsidRDefault="00BB19FA" w:rsidP="004151B9">
      <w:pPr>
        <w:jc w:val="both"/>
        <w:rPr>
          <w:rFonts w:ascii="Times New Roman" w:hAnsi="Times New Roman"/>
          <w:spacing w:val="-2"/>
          <w:sz w:val="24"/>
        </w:rPr>
      </w:pPr>
    </w:p>
    <w:p w14:paraId="2F159E41" w14:textId="39C3E21E" w:rsidR="000F185E" w:rsidRDefault="000F185E" w:rsidP="00183AD6">
      <w:pPr>
        <w:jc w:val="both"/>
        <w:rPr>
          <w:rFonts w:ascii="Times New Roman" w:hAnsi="Times New Roman"/>
          <w:sz w:val="24"/>
          <w:szCs w:val="24"/>
        </w:rPr>
      </w:pPr>
      <w:r w:rsidRPr="000F185E">
        <w:rPr>
          <w:rFonts w:ascii="Times New Roman" w:hAnsi="Times New Roman"/>
          <w:sz w:val="24"/>
          <w:szCs w:val="24"/>
        </w:rPr>
        <w:t xml:space="preserve">The </w:t>
      </w:r>
      <w:r w:rsidR="00C808A0" w:rsidRPr="00C808A0">
        <w:rPr>
          <w:rFonts w:ascii="Times New Roman" w:hAnsi="Times New Roman"/>
          <w:sz w:val="24"/>
          <w:szCs w:val="24"/>
        </w:rPr>
        <w:t xml:space="preserve">Ministry of Economy </w:t>
      </w:r>
      <w:r w:rsidR="00AA3B17" w:rsidRPr="00AA3B17">
        <w:rPr>
          <w:rFonts w:ascii="Times New Roman" w:hAnsi="Times New Roman"/>
          <w:sz w:val="24"/>
          <w:szCs w:val="24"/>
        </w:rPr>
        <w:t>of RA</w:t>
      </w:r>
      <w:r w:rsidR="00AA3B17">
        <w:rPr>
          <w:rFonts w:ascii="Times New Roman" w:hAnsi="Times New Roman"/>
          <w:sz w:val="24"/>
          <w:szCs w:val="24"/>
        </w:rPr>
        <w:t xml:space="preserve"> </w:t>
      </w:r>
      <w:r w:rsidRPr="000F185E">
        <w:rPr>
          <w:rFonts w:ascii="Times New Roman" w:hAnsi="Times New Roman"/>
          <w:sz w:val="24"/>
          <w:szCs w:val="24"/>
        </w:rPr>
        <w:t xml:space="preserve">hereby invites </w:t>
      </w:r>
      <w:r w:rsidR="00364760">
        <w:rPr>
          <w:rFonts w:ascii="Times New Roman" w:hAnsi="Times New Roman"/>
          <w:sz w:val="24"/>
          <w:szCs w:val="24"/>
        </w:rPr>
        <w:t>Applicants</w:t>
      </w:r>
      <w:r w:rsidR="00364760" w:rsidRPr="000F185E">
        <w:rPr>
          <w:rFonts w:ascii="Times New Roman" w:hAnsi="Times New Roman"/>
          <w:sz w:val="24"/>
          <w:szCs w:val="24"/>
        </w:rPr>
        <w:t xml:space="preserve"> </w:t>
      </w:r>
      <w:r w:rsidRPr="000F185E">
        <w:rPr>
          <w:rFonts w:ascii="Times New Roman" w:hAnsi="Times New Roman"/>
          <w:sz w:val="24"/>
          <w:szCs w:val="24"/>
        </w:rPr>
        <w:t>to show their interest in delivering the Services described above.</w:t>
      </w:r>
    </w:p>
    <w:p w14:paraId="6B64FB34" w14:textId="77777777" w:rsidR="00364760" w:rsidRDefault="00364760" w:rsidP="00183AD6">
      <w:pPr>
        <w:jc w:val="both"/>
        <w:rPr>
          <w:rFonts w:ascii="Times New Roman" w:hAnsi="Times New Roman"/>
          <w:sz w:val="24"/>
          <w:szCs w:val="24"/>
        </w:rPr>
      </w:pPr>
    </w:p>
    <w:p w14:paraId="1C05E0B2" w14:textId="1DE1B954" w:rsidR="00364760" w:rsidRPr="003670D0" w:rsidRDefault="00364760" w:rsidP="00364760">
      <w:pPr>
        <w:spacing w:before="142"/>
        <w:rPr>
          <w:rFonts w:ascii="Times New Roman" w:hAnsi="Times New Roman"/>
          <w:i/>
          <w:noProof/>
          <w:sz w:val="24"/>
          <w:szCs w:val="24"/>
        </w:rPr>
      </w:pPr>
      <w:r w:rsidRPr="003670D0">
        <w:rPr>
          <w:rFonts w:ascii="Times New Roman" w:hAnsi="Times New Roman"/>
          <w:noProof/>
          <w:sz w:val="24"/>
          <w:szCs w:val="24"/>
        </w:rPr>
        <w:t xml:space="preserve">This Request for Expressions of Interest is open to: </w:t>
      </w:r>
    </w:p>
    <w:p w14:paraId="2889C83C" w14:textId="77777777" w:rsidR="00364760" w:rsidRPr="003670D0" w:rsidRDefault="00364760" w:rsidP="00364760">
      <w:pPr>
        <w:spacing w:before="142"/>
        <w:rPr>
          <w:rFonts w:ascii="Times New Roman" w:hAnsi="Times New Roman"/>
          <w:noProof/>
          <w:sz w:val="24"/>
          <w:szCs w:val="24"/>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820"/>
      </w:tblGrid>
      <w:tr w:rsidR="00364760" w:rsidRPr="00364760" w14:paraId="30D7F234" w14:textId="77777777" w:rsidTr="002A1B70">
        <w:tc>
          <w:tcPr>
            <w:tcW w:w="3260" w:type="dxa"/>
            <w:vAlign w:val="center"/>
          </w:tcPr>
          <w:p w14:paraId="48D368C8" w14:textId="77777777" w:rsidR="00364760" w:rsidRPr="00F95B02" w:rsidRDefault="00364760" w:rsidP="00F95B02">
            <w:pPr>
              <w:spacing w:line="240" w:lineRule="atLeast"/>
              <w:ind w:left="360"/>
              <w:rPr>
                <w:rFonts w:ascii="Times New Roman" w:hAnsi="Times New Roman"/>
                <w:noProof/>
                <w:sz w:val="24"/>
                <w:szCs w:val="24"/>
                <w:lang w:val="en-US"/>
              </w:rPr>
            </w:pPr>
            <w:r>
              <w:rPr>
                <w:rFonts w:ascii="Times New Roman" w:hAnsi="Times New Roman"/>
                <w:noProof/>
                <w:sz w:val="24"/>
                <w:szCs w:val="24"/>
                <w:lang w:val="en-US"/>
              </w:rPr>
              <w:t xml:space="preserve">X </w:t>
            </w:r>
            <w:r w:rsidRPr="00F95B02">
              <w:rPr>
                <w:rFonts w:ascii="Times New Roman" w:hAnsi="Times New Roman"/>
                <w:noProof/>
                <w:sz w:val="24"/>
                <w:szCs w:val="24"/>
              </w:rPr>
              <w:t>Consulting firms</w:t>
            </w:r>
          </w:p>
        </w:tc>
        <w:tc>
          <w:tcPr>
            <w:tcW w:w="4820" w:type="dxa"/>
            <w:vAlign w:val="center"/>
          </w:tcPr>
          <w:p w14:paraId="7167A954" w14:textId="77777777" w:rsidR="00364760" w:rsidRPr="00F95B02" w:rsidRDefault="00364760" w:rsidP="00364760">
            <w:pPr>
              <w:pStyle w:val="ListParagraph"/>
              <w:numPr>
                <w:ilvl w:val="0"/>
                <w:numId w:val="15"/>
              </w:numPr>
              <w:spacing w:after="0" w:line="240" w:lineRule="atLeast"/>
              <w:ind w:left="714" w:hanging="357"/>
              <w:contextualSpacing w:val="0"/>
              <w:rPr>
                <w:rFonts w:ascii="Times New Roman" w:hAnsi="Times New Roman" w:cs="Times New Roman"/>
                <w:noProof/>
                <w:sz w:val="24"/>
                <w:szCs w:val="24"/>
                <w:lang w:val="en-US"/>
              </w:rPr>
            </w:pPr>
            <w:r w:rsidRPr="00F95B02">
              <w:rPr>
                <w:rFonts w:ascii="Times New Roman" w:hAnsi="Times New Roman" w:cs="Times New Roman"/>
                <w:noProof/>
                <w:sz w:val="24"/>
                <w:szCs w:val="24"/>
              </w:rPr>
              <w:t>Individual consultants</w:t>
            </w:r>
          </w:p>
        </w:tc>
      </w:tr>
      <w:tr w:rsidR="00364760" w:rsidRPr="00364760" w14:paraId="7CD91C70" w14:textId="77777777" w:rsidTr="002A1B70">
        <w:tc>
          <w:tcPr>
            <w:tcW w:w="3260" w:type="dxa"/>
            <w:vAlign w:val="center"/>
          </w:tcPr>
          <w:p w14:paraId="677383F0" w14:textId="77777777" w:rsidR="00364760" w:rsidRPr="00F95B02" w:rsidRDefault="00364760" w:rsidP="002A1B70">
            <w:pPr>
              <w:ind w:left="360"/>
              <w:rPr>
                <w:rFonts w:ascii="Times New Roman" w:hAnsi="Times New Roman"/>
                <w:noProof/>
                <w:sz w:val="24"/>
                <w:szCs w:val="24"/>
                <w:lang w:val="en-US"/>
              </w:rPr>
            </w:pPr>
          </w:p>
        </w:tc>
        <w:tc>
          <w:tcPr>
            <w:tcW w:w="4820" w:type="dxa"/>
            <w:vAlign w:val="center"/>
          </w:tcPr>
          <w:p w14:paraId="5599803A" w14:textId="77777777" w:rsidR="00364760" w:rsidRPr="00F95B02" w:rsidRDefault="00364760" w:rsidP="002A1B70">
            <w:pPr>
              <w:ind w:left="357"/>
              <w:rPr>
                <w:rFonts w:ascii="Times New Roman" w:hAnsi="Times New Roman"/>
                <w:noProof/>
                <w:sz w:val="24"/>
                <w:szCs w:val="24"/>
                <w:lang w:val="en-US"/>
              </w:rPr>
            </w:pPr>
          </w:p>
        </w:tc>
      </w:tr>
      <w:tr w:rsidR="00364760" w:rsidRPr="00364760" w14:paraId="44BCC999" w14:textId="77777777" w:rsidTr="002A1B70">
        <w:tc>
          <w:tcPr>
            <w:tcW w:w="3260" w:type="dxa"/>
            <w:vAlign w:val="center"/>
          </w:tcPr>
          <w:p w14:paraId="3025000E" w14:textId="77777777" w:rsidR="00364760" w:rsidRPr="00F95B02" w:rsidRDefault="00364760" w:rsidP="00364760">
            <w:pPr>
              <w:pStyle w:val="ListParagraph"/>
              <w:numPr>
                <w:ilvl w:val="0"/>
                <w:numId w:val="15"/>
              </w:numPr>
              <w:spacing w:after="0" w:line="240" w:lineRule="atLeast"/>
              <w:ind w:left="714" w:hanging="357"/>
              <w:contextualSpacing w:val="0"/>
              <w:rPr>
                <w:rFonts w:ascii="Times New Roman" w:hAnsi="Times New Roman" w:cs="Times New Roman"/>
                <w:noProof/>
                <w:sz w:val="24"/>
                <w:szCs w:val="24"/>
                <w:lang w:val="en-US"/>
              </w:rPr>
            </w:pPr>
            <w:r w:rsidRPr="00F95B02">
              <w:rPr>
                <w:rFonts w:ascii="Times New Roman" w:hAnsi="Times New Roman" w:cs="Times New Roman"/>
                <w:noProof/>
                <w:sz w:val="24"/>
                <w:szCs w:val="24"/>
              </w:rPr>
              <w:t>NGOs</w:t>
            </w:r>
          </w:p>
        </w:tc>
        <w:tc>
          <w:tcPr>
            <w:tcW w:w="4820" w:type="dxa"/>
            <w:vAlign w:val="center"/>
          </w:tcPr>
          <w:p w14:paraId="167FED3C" w14:textId="778F7DB7" w:rsidR="00364760" w:rsidRPr="00F95B02" w:rsidRDefault="00BA79DE" w:rsidP="00F95B02">
            <w:pPr>
              <w:spacing w:line="240" w:lineRule="atLeast"/>
              <w:ind w:left="360"/>
              <w:rPr>
                <w:rFonts w:ascii="Times New Roman" w:hAnsi="Times New Roman"/>
                <w:noProof/>
                <w:sz w:val="24"/>
                <w:szCs w:val="24"/>
                <w:lang w:val="en-US"/>
              </w:rPr>
            </w:pPr>
            <w:r>
              <w:rPr>
                <w:rFonts w:ascii="Times New Roman" w:hAnsi="Times New Roman"/>
                <w:noProof/>
                <w:sz w:val="24"/>
                <w:szCs w:val="24"/>
                <w:lang w:val="en-US"/>
              </w:rPr>
              <w:t>X</w:t>
            </w:r>
            <w:r w:rsidR="00F95B02">
              <w:rPr>
                <w:rFonts w:ascii="Times New Roman" w:hAnsi="Times New Roman"/>
                <w:noProof/>
                <w:sz w:val="24"/>
                <w:szCs w:val="24"/>
                <w:lang w:val="en-US"/>
              </w:rPr>
              <w:t xml:space="preserve"> </w:t>
            </w:r>
            <w:r w:rsidR="00364760" w:rsidRPr="00F95B02">
              <w:rPr>
                <w:rFonts w:ascii="Times New Roman" w:hAnsi="Times New Roman"/>
                <w:noProof/>
                <w:sz w:val="24"/>
                <w:szCs w:val="24"/>
              </w:rPr>
              <w:t>Joint Venture between NGO(s) and consulting firm(s)</w:t>
            </w:r>
          </w:p>
        </w:tc>
      </w:tr>
    </w:tbl>
    <w:p w14:paraId="198ED245" w14:textId="77777777" w:rsidR="00364760" w:rsidRDefault="00364760" w:rsidP="00183AD6">
      <w:pPr>
        <w:jc w:val="both"/>
        <w:rPr>
          <w:rFonts w:ascii="Times New Roman" w:hAnsi="Times New Roman"/>
          <w:sz w:val="24"/>
          <w:szCs w:val="24"/>
        </w:rPr>
      </w:pPr>
    </w:p>
    <w:p w14:paraId="172552D2" w14:textId="77777777" w:rsidR="00C808A0" w:rsidRDefault="00C808A0" w:rsidP="00C808A0">
      <w:pPr>
        <w:jc w:val="both"/>
        <w:rPr>
          <w:rFonts w:ascii="Times New Roman" w:hAnsi="Times New Roman"/>
          <w:sz w:val="24"/>
          <w:szCs w:val="24"/>
        </w:rPr>
      </w:pPr>
    </w:p>
    <w:p w14:paraId="0DE70D25" w14:textId="77777777" w:rsidR="00C808A0" w:rsidRPr="00C808A0" w:rsidRDefault="00C808A0" w:rsidP="00C808A0">
      <w:pPr>
        <w:jc w:val="both"/>
        <w:rPr>
          <w:rFonts w:ascii="Times New Roman" w:hAnsi="Times New Roman"/>
          <w:sz w:val="24"/>
          <w:szCs w:val="24"/>
        </w:rPr>
      </w:pPr>
      <w:r w:rsidRPr="00C808A0">
        <w:rPr>
          <w:rFonts w:ascii="Times New Roman" w:hAnsi="Times New Roman"/>
          <w:sz w:val="24"/>
          <w:szCs w:val="24"/>
        </w:rPr>
        <w:t>Eligibility criteria to AFD’s financing are specified in sub-clause 1.3 of the “Procurement Guidelines for AFD-Financed Contracts in Foreign Countries”, available online on AFD’s website www.afd.fr.</w:t>
      </w:r>
    </w:p>
    <w:p w14:paraId="73F00986" w14:textId="77777777" w:rsidR="00C808A0" w:rsidRDefault="00C808A0" w:rsidP="00C808A0">
      <w:pPr>
        <w:jc w:val="both"/>
        <w:rPr>
          <w:rFonts w:ascii="Times New Roman" w:hAnsi="Times New Roman"/>
          <w:sz w:val="24"/>
          <w:szCs w:val="24"/>
        </w:rPr>
      </w:pPr>
    </w:p>
    <w:p w14:paraId="5AAA45A6" w14:textId="77777777" w:rsidR="00544301" w:rsidRDefault="00544301" w:rsidP="00C808A0">
      <w:pPr>
        <w:jc w:val="both"/>
        <w:rPr>
          <w:rFonts w:ascii="Times New Roman" w:hAnsi="Times New Roman"/>
          <w:sz w:val="24"/>
          <w:szCs w:val="24"/>
        </w:rPr>
      </w:pPr>
      <w:r>
        <w:rPr>
          <w:rFonts w:ascii="Times New Roman" w:hAnsi="Times New Roman"/>
          <w:sz w:val="24"/>
          <w:szCs w:val="24"/>
        </w:rPr>
        <w:t xml:space="preserve">The Applicant shall submit only one application, either in its own name or as a member of a Joint Venture (JV). If an Applicant (including any JV member) submits or participates in more than one application, those applications shall be all rejected. However, the same </w:t>
      </w:r>
      <w:proofErr w:type="spellStart"/>
      <w:r>
        <w:rPr>
          <w:rFonts w:ascii="Times New Roman" w:hAnsi="Times New Roman"/>
          <w:sz w:val="24"/>
          <w:szCs w:val="24"/>
        </w:rPr>
        <w:t>Subconsultant</w:t>
      </w:r>
      <w:proofErr w:type="spellEnd"/>
      <w:r>
        <w:rPr>
          <w:rFonts w:ascii="Times New Roman" w:hAnsi="Times New Roman"/>
          <w:sz w:val="24"/>
          <w:szCs w:val="24"/>
        </w:rPr>
        <w:t xml:space="preserve"> may participate in several applications.</w:t>
      </w:r>
    </w:p>
    <w:p w14:paraId="513EE7C4" w14:textId="77777777" w:rsidR="00544301" w:rsidRDefault="00544301" w:rsidP="00C808A0">
      <w:pPr>
        <w:jc w:val="both"/>
        <w:rPr>
          <w:rFonts w:ascii="Times New Roman" w:hAnsi="Times New Roman"/>
          <w:sz w:val="24"/>
          <w:szCs w:val="24"/>
        </w:rPr>
      </w:pPr>
    </w:p>
    <w:p w14:paraId="754E2AB5" w14:textId="77777777" w:rsidR="00544301" w:rsidRDefault="00544301" w:rsidP="00C808A0">
      <w:pPr>
        <w:jc w:val="both"/>
        <w:rPr>
          <w:rFonts w:ascii="Times New Roman" w:hAnsi="Times New Roman"/>
          <w:sz w:val="24"/>
          <w:szCs w:val="24"/>
        </w:rPr>
      </w:pPr>
      <w:r>
        <w:rPr>
          <w:rFonts w:ascii="Times New Roman" w:hAnsi="Times New Roman"/>
          <w:sz w:val="24"/>
          <w:szCs w:val="24"/>
        </w:rPr>
        <w:t>If the Applicant is a JV, the expression of interest shall include:</w:t>
      </w:r>
    </w:p>
    <w:p w14:paraId="52C96028" w14:textId="77777777" w:rsidR="00544301" w:rsidRDefault="00544301" w:rsidP="00C808A0">
      <w:pPr>
        <w:jc w:val="both"/>
        <w:rPr>
          <w:rFonts w:ascii="Times New Roman" w:hAnsi="Times New Roman"/>
          <w:sz w:val="24"/>
          <w:szCs w:val="24"/>
        </w:rPr>
      </w:pPr>
    </w:p>
    <w:p w14:paraId="127AC8DC" w14:textId="77777777" w:rsidR="00544301" w:rsidRDefault="00544301" w:rsidP="003670D0">
      <w:pPr>
        <w:pStyle w:val="ListParagraph"/>
        <w:numPr>
          <w:ilvl w:val="0"/>
          <w:numId w:val="16"/>
        </w:numPr>
        <w:jc w:val="both"/>
        <w:rPr>
          <w:rFonts w:ascii="Times New Roman" w:hAnsi="Times New Roman"/>
          <w:sz w:val="24"/>
          <w:szCs w:val="24"/>
        </w:rPr>
      </w:pPr>
      <w:r>
        <w:rPr>
          <w:rFonts w:ascii="Times New Roman" w:hAnsi="Times New Roman"/>
          <w:sz w:val="24"/>
          <w:szCs w:val="24"/>
        </w:rPr>
        <w:t>a copy of the JV Agreement entered into by all members,</w:t>
      </w:r>
    </w:p>
    <w:p w14:paraId="0B7849BC" w14:textId="77777777" w:rsidR="00544301" w:rsidRDefault="00544301" w:rsidP="003670D0">
      <w:pPr>
        <w:pStyle w:val="ListParagraph"/>
        <w:jc w:val="both"/>
        <w:rPr>
          <w:rFonts w:ascii="Times New Roman" w:hAnsi="Times New Roman"/>
          <w:sz w:val="24"/>
          <w:szCs w:val="24"/>
        </w:rPr>
      </w:pPr>
      <w:r>
        <w:rPr>
          <w:rFonts w:ascii="Times New Roman" w:hAnsi="Times New Roman"/>
          <w:sz w:val="24"/>
          <w:szCs w:val="24"/>
        </w:rPr>
        <w:t xml:space="preserve">or </w:t>
      </w:r>
    </w:p>
    <w:p w14:paraId="20B17269" w14:textId="77777777" w:rsidR="00544301" w:rsidRDefault="00544301" w:rsidP="003670D0">
      <w:pPr>
        <w:pStyle w:val="ListParagraph"/>
        <w:numPr>
          <w:ilvl w:val="0"/>
          <w:numId w:val="16"/>
        </w:numPr>
        <w:jc w:val="both"/>
        <w:rPr>
          <w:rFonts w:ascii="Times New Roman" w:hAnsi="Times New Roman"/>
          <w:sz w:val="24"/>
          <w:szCs w:val="24"/>
        </w:rPr>
      </w:pPr>
      <w:r>
        <w:rPr>
          <w:rFonts w:ascii="Times New Roman" w:hAnsi="Times New Roman"/>
          <w:sz w:val="24"/>
          <w:szCs w:val="24"/>
        </w:rPr>
        <w:t>a letter of intent to execute a JV Agreement, signed by all members together with a copy of the Agreement proposal.</w:t>
      </w:r>
    </w:p>
    <w:p w14:paraId="527EFA10" w14:textId="77777777" w:rsidR="00544301" w:rsidRPr="003670D0" w:rsidRDefault="00544301" w:rsidP="00544301">
      <w:pPr>
        <w:jc w:val="both"/>
        <w:rPr>
          <w:rFonts w:ascii="Times New Roman" w:hAnsi="Times New Roman"/>
          <w:sz w:val="24"/>
          <w:szCs w:val="24"/>
        </w:rPr>
      </w:pPr>
      <w:r>
        <w:rPr>
          <w:rFonts w:ascii="Times New Roman" w:hAnsi="Times New Roman"/>
          <w:sz w:val="24"/>
          <w:szCs w:val="24"/>
        </w:rPr>
        <w:t xml:space="preserve">In the absence of this document, the other members will be considered as </w:t>
      </w:r>
      <w:proofErr w:type="spellStart"/>
      <w:r>
        <w:rPr>
          <w:rFonts w:ascii="Times New Roman" w:hAnsi="Times New Roman"/>
          <w:sz w:val="24"/>
          <w:szCs w:val="24"/>
        </w:rPr>
        <w:t>Subconsultants</w:t>
      </w:r>
      <w:proofErr w:type="spellEnd"/>
      <w:r>
        <w:rPr>
          <w:rFonts w:ascii="Times New Roman" w:hAnsi="Times New Roman"/>
          <w:sz w:val="24"/>
          <w:szCs w:val="24"/>
        </w:rPr>
        <w:t>.</w:t>
      </w:r>
    </w:p>
    <w:p w14:paraId="6C4C226F" w14:textId="77777777" w:rsidR="00544301" w:rsidRDefault="00544301" w:rsidP="00C808A0">
      <w:pPr>
        <w:jc w:val="both"/>
        <w:rPr>
          <w:rFonts w:ascii="Times New Roman" w:hAnsi="Times New Roman"/>
          <w:sz w:val="24"/>
          <w:szCs w:val="24"/>
        </w:rPr>
      </w:pPr>
    </w:p>
    <w:p w14:paraId="3FD1E85F" w14:textId="77777777" w:rsidR="00F8713A" w:rsidRDefault="00F8713A" w:rsidP="00C808A0">
      <w:pPr>
        <w:jc w:val="both"/>
        <w:rPr>
          <w:rFonts w:ascii="Times New Roman" w:hAnsi="Times New Roman"/>
          <w:sz w:val="24"/>
          <w:szCs w:val="24"/>
        </w:rPr>
      </w:pPr>
    </w:p>
    <w:p w14:paraId="72CC5BA7" w14:textId="77777777" w:rsidR="00F8713A" w:rsidRDefault="00F8713A" w:rsidP="00C808A0">
      <w:pPr>
        <w:jc w:val="both"/>
        <w:rPr>
          <w:rFonts w:ascii="Times New Roman" w:hAnsi="Times New Roman"/>
          <w:sz w:val="24"/>
          <w:szCs w:val="24"/>
        </w:rPr>
      </w:pPr>
      <w:r>
        <w:rPr>
          <w:rFonts w:ascii="Times New Roman" w:hAnsi="Times New Roman"/>
          <w:sz w:val="24"/>
          <w:szCs w:val="24"/>
        </w:rPr>
        <w:t xml:space="preserve">Experiences and qualifications of </w:t>
      </w:r>
      <w:proofErr w:type="spellStart"/>
      <w:r>
        <w:rPr>
          <w:rFonts w:ascii="Times New Roman" w:hAnsi="Times New Roman"/>
          <w:sz w:val="24"/>
          <w:szCs w:val="24"/>
        </w:rPr>
        <w:t>Subconsultants</w:t>
      </w:r>
      <w:proofErr w:type="spellEnd"/>
      <w:r>
        <w:rPr>
          <w:rFonts w:ascii="Times New Roman" w:hAnsi="Times New Roman"/>
          <w:sz w:val="24"/>
          <w:szCs w:val="24"/>
        </w:rPr>
        <w:t xml:space="preserve"> are not taken into account in the evaluation of the applications.</w:t>
      </w:r>
    </w:p>
    <w:p w14:paraId="24E4F906" w14:textId="40AD69FF" w:rsidR="00C808A0" w:rsidRPr="00C808A0" w:rsidRDefault="00C808A0" w:rsidP="00C808A0">
      <w:pPr>
        <w:jc w:val="both"/>
        <w:rPr>
          <w:rFonts w:ascii="Times New Roman" w:hAnsi="Times New Roman"/>
          <w:sz w:val="24"/>
          <w:szCs w:val="24"/>
        </w:rPr>
      </w:pPr>
      <w:r w:rsidRPr="00C808A0">
        <w:rPr>
          <w:rFonts w:ascii="Times New Roman" w:hAnsi="Times New Roman"/>
          <w:sz w:val="24"/>
          <w:szCs w:val="24"/>
        </w:rPr>
        <w:t xml:space="preserve">Interested </w:t>
      </w:r>
      <w:r w:rsidR="00F8713A">
        <w:rPr>
          <w:rFonts w:ascii="Times New Roman" w:hAnsi="Times New Roman"/>
          <w:sz w:val="24"/>
          <w:szCs w:val="24"/>
        </w:rPr>
        <w:t>Applicants</w:t>
      </w:r>
      <w:r w:rsidR="00F8713A" w:rsidRPr="00C808A0">
        <w:rPr>
          <w:rFonts w:ascii="Times New Roman" w:hAnsi="Times New Roman"/>
          <w:sz w:val="24"/>
          <w:szCs w:val="24"/>
        </w:rPr>
        <w:t xml:space="preserve"> </w:t>
      </w:r>
      <w:r w:rsidRPr="00C808A0">
        <w:rPr>
          <w:rFonts w:ascii="Times New Roman" w:hAnsi="Times New Roman"/>
          <w:sz w:val="24"/>
          <w:szCs w:val="24"/>
        </w:rPr>
        <w:t>must provide information evidencing that they are qualified and experienced to perform those Services. For that purpose, documented evidence of recent and similar services shall be submitted.</w:t>
      </w:r>
    </w:p>
    <w:p w14:paraId="7F322F9F" w14:textId="77777777" w:rsidR="00C808A0" w:rsidRDefault="00C808A0" w:rsidP="00C808A0">
      <w:pPr>
        <w:jc w:val="both"/>
        <w:rPr>
          <w:rFonts w:ascii="Times New Roman" w:hAnsi="Times New Roman"/>
          <w:sz w:val="24"/>
          <w:szCs w:val="24"/>
        </w:rPr>
      </w:pPr>
      <w:r w:rsidRPr="00C808A0">
        <w:rPr>
          <w:rFonts w:ascii="Times New Roman" w:hAnsi="Times New Roman"/>
          <w:sz w:val="24"/>
          <w:szCs w:val="24"/>
        </w:rPr>
        <w:t xml:space="preserve"> </w:t>
      </w:r>
    </w:p>
    <w:p w14:paraId="695216D2" w14:textId="77777777" w:rsidR="00C808A0" w:rsidRDefault="00C808A0" w:rsidP="00C808A0">
      <w:pPr>
        <w:jc w:val="both"/>
        <w:rPr>
          <w:rFonts w:ascii="Times New Roman" w:hAnsi="Times New Roman"/>
          <w:sz w:val="24"/>
          <w:szCs w:val="24"/>
        </w:rPr>
      </w:pPr>
    </w:p>
    <w:p w14:paraId="0D425DD8" w14:textId="77777777" w:rsidR="00C808A0" w:rsidRPr="00C808A0" w:rsidRDefault="00C808A0" w:rsidP="00C808A0">
      <w:pPr>
        <w:jc w:val="both"/>
        <w:rPr>
          <w:rFonts w:ascii="Times New Roman" w:hAnsi="Times New Roman"/>
          <w:sz w:val="24"/>
          <w:szCs w:val="24"/>
        </w:rPr>
      </w:pPr>
      <w:r w:rsidRPr="00C808A0">
        <w:rPr>
          <w:rFonts w:ascii="Times New Roman" w:hAnsi="Times New Roman"/>
          <w:sz w:val="24"/>
          <w:szCs w:val="24"/>
        </w:rPr>
        <w:t>Determination of the similarity of the experiences will be based on:</w:t>
      </w:r>
    </w:p>
    <w:p w14:paraId="4616DBFE" w14:textId="77777777" w:rsidR="00C808A0" w:rsidRPr="00C808A0" w:rsidRDefault="00C808A0" w:rsidP="00C808A0">
      <w:pPr>
        <w:pStyle w:val="ListParagraph"/>
        <w:numPr>
          <w:ilvl w:val="0"/>
          <w:numId w:val="9"/>
        </w:numPr>
        <w:jc w:val="both"/>
        <w:rPr>
          <w:rFonts w:ascii="Times New Roman" w:hAnsi="Times New Roman"/>
          <w:sz w:val="24"/>
          <w:szCs w:val="24"/>
        </w:rPr>
      </w:pPr>
      <w:r w:rsidRPr="00C808A0">
        <w:rPr>
          <w:rFonts w:ascii="Times New Roman" w:hAnsi="Times New Roman"/>
          <w:sz w:val="24"/>
          <w:szCs w:val="24"/>
        </w:rPr>
        <w:t>The contracts size;</w:t>
      </w:r>
    </w:p>
    <w:p w14:paraId="760285C6" w14:textId="77777777" w:rsidR="00C808A0" w:rsidRPr="00F54AC5" w:rsidRDefault="00C808A0" w:rsidP="003C63F0">
      <w:pPr>
        <w:pStyle w:val="ListParagraph"/>
        <w:numPr>
          <w:ilvl w:val="0"/>
          <w:numId w:val="9"/>
        </w:numPr>
        <w:jc w:val="both"/>
        <w:rPr>
          <w:rFonts w:ascii="Times New Roman" w:hAnsi="Times New Roman"/>
          <w:sz w:val="24"/>
          <w:szCs w:val="24"/>
        </w:rPr>
      </w:pPr>
      <w:r w:rsidRPr="00C808A0">
        <w:rPr>
          <w:rFonts w:ascii="Times New Roman" w:hAnsi="Times New Roman"/>
          <w:sz w:val="24"/>
          <w:szCs w:val="24"/>
        </w:rPr>
        <w:t>The nature of the Services</w:t>
      </w:r>
      <w:r w:rsidR="00531BA4">
        <w:rPr>
          <w:rFonts w:ascii="Times New Roman" w:hAnsi="Times New Roman"/>
          <w:sz w:val="24"/>
          <w:szCs w:val="24"/>
        </w:rPr>
        <w:t xml:space="preserve">: </w:t>
      </w:r>
      <w:r w:rsidR="00C7318A" w:rsidRPr="00C7318A">
        <w:rPr>
          <w:rFonts w:ascii="Times New Roman" w:hAnsi="Times New Roman"/>
          <w:sz w:val="24"/>
          <w:szCs w:val="24"/>
        </w:rPr>
        <w:t>Institutional support in modernizing public agricultural extension services</w:t>
      </w:r>
      <w:r w:rsidR="0059009F" w:rsidRPr="00F54AC5">
        <w:rPr>
          <w:rFonts w:ascii="Times New Roman" w:hAnsi="Times New Roman"/>
          <w:sz w:val="24"/>
          <w:szCs w:val="24"/>
        </w:rPr>
        <w:t>,</w:t>
      </w:r>
      <w:r w:rsidR="003C63F0" w:rsidRPr="00F54AC5">
        <w:rPr>
          <w:rFonts w:ascii="Times New Roman" w:hAnsi="Times New Roman"/>
          <w:sz w:val="24"/>
          <w:szCs w:val="24"/>
        </w:rPr>
        <w:t xml:space="preserve"> institutional support in modernization of irrigated agriculture and at financing pilot operations</w:t>
      </w:r>
      <w:r w:rsidR="0059009F" w:rsidRPr="00F54AC5">
        <w:rPr>
          <w:rFonts w:ascii="Times New Roman" w:hAnsi="Times New Roman"/>
          <w:sz w:val="24"/>
          <w:szCs w:val="24"/>
        </w:rPr>
        <w:t xml:space="preserve">, </w:t>
      </w:r>
      <w:r w:rsidR="00531BA4" w:rsidRPr="00F54AC5">
        <w:rPr>
          <w:rFonts w:ascii="Times New Roman" w:hAnsi="Times New Roman"/>
          <w:sz w:val="24"/>
          <w:szCs w:val="24"/>
        </w:rPr>
        <w:t>etc.</w:t>
      </w:r>
      <w:r w:rsidRPr="00F54AC5">
        <w:rPr>
          <w:rFonts w:ascii="Times New Roman" w:hAnsi="Times New Roman"/>
          <w:sz w:val="24"/>
          <w:szCs w:val="24"/>
        </w:rPr>
        <w:t>;</w:t>
      </w:r>
    </w:p>
    <w:p w14:paraId="59D2E95A" w14:textId="3B15F6A7" w:rsidR="00C808A0" w:rsidRPr="00C808A0" w:rsidRDefault="00C808A0" w:rsidP="00C7318A">
      <w:pPr>
        <w:pStyle w:val="ListParagraph"/>
        <w:numPr>
          <w:ilvl w:val="0"/>
          <w:numId w:val="9"/>
        </w:numPr>
        <w:jc w:val="both"/>
        <w:rPr>
          <w:rFonts w:ascii="Times New Roman" w:hAnsi="Times New Roman"/>
          <w:sz w:val="24"/>
          <w:szCs w:val="24"/>
        </w:rPr>
      </w:pPr>
      <w:r w:rsidRPr="00C808A0">
        <w:rPr>
          <w:rFonts w:ascii="Times New Roman" w:hAnsi="Times New Roman"/>
          <w:sz w:val="24"/>
          <w:szCs w:val="24"/>
        </w:rPr>
        <w:t>The technical area and expertise</w:t>
      </w:r>
      <w:r w:rsidR="00531BA4" w:rsidRPr="00F54AC5">
        <w:rPr>
          <w:rFonts w:ascii="Times New Roman" w:hAnsi="Times New Roman"/>
          <w:sz w:val="24"/>
          <w:szCs w:val="24"/>
        </w:rPr>
        <w:t xml:space="preserve">: </w:t>
      </w:r>
      <w:r w:rsidR="00C7318A" w:rsidRPr="00F54AC5">
        <w:rPr>
          <w:rFonts w:ascii="Times New Roman" w:hAnsi="Times New Roman"/>
          <w:sz w:val="24"/>
          <w:szCs w:val="24"/>
        </w:rPr>
        <w:t>Support to the development of agricultural cooperatives</w:t>
      </w:r>
      <w:r w:rsidR="00BA79DE">
        <w:rPr>
          <w:rFonts w:ascii="Times New Roman" w:hAnsi="Times New Roman"/>
          <w:sz w:val="24"/>
          <w:szCs w:val="24"/>
        </w:rPr>
        <w:t>, irrigated agriculture</w:t>
      </w:r>
      <w:r w:rsidR="00F924AA">
        <w:rPr>
          <w:rFonts w:ascii="Times New Roman" w:hAnsi="Times New Roman"/>
          <w:sz w:val="24"/>
          <w:szCs w:val="24"/>
        </w:rPr>
        <w:t>, land consolidation, financial tools for agricultural development</w:t>
      </w:r>
      <w:r w:rsidRPr="00F54AC5">
        <w:rPr>
          <w:rFonts w:ascii="Times New Roman" w:hAnsi="Times New Roman"/>
          <w:sz w:val="24"/>
          <w:szCs w:val="24"/>
        </w:rPr>
        <w:t>;</w:t>
      </w:r>
    </w:p>
    <w:p w14:paraId="0B4EF53E" w14:textId="77777777" w:rsidR="00C808A0" w:rsidRPr="00C808A0" w:rsidRDefault="00C808A0" w:rsidP="00C808A0">
      <w:pPr>
        <w:pStyle w:val="ListParagraph"/>
        <w:numPr>
          <w:ilvl w:val="0"/>
          <w:numId w:val="9"/>
        </w:numPr>
        <w:jc w:val="both"/>
        <w:rPr>
          <w:rFonts w:ascii="Times New Roman" w:hAnsi="Times New Roman"/>
          <w:sz w:val="24"/>
          <w:szCs w:val="24"/>
        </w:rPr>
      </w:pPr>
      <w:r w:rsidRPr="00C808A0">
        <w:rPr>
          <w:rFonts w:ascii="Times New Roman" w:hAnsi="Times New Roman"/>
          <w:sz w:val="24"/>
          <w:szCs w:val="24"/>
        </w:rPr>
        <w:t>The location</w:t>
      </w:r>
      <w:r w:rsidR="00531BA4">
        <w:rPr>
          <w:rFonts w:ascii="Times New Roman" w:hAnsi="Times New Roman"/>
          <w:sz w:val="24"/>
          <w:szCs w:val="24"/>
        </w:rPr>
        <w:t>:</w:t>
      </w:r>
      <w:r w:rsidRPr="00C808A0">
        <w:rPr>
          <w:rFonts w:ascii="Times New Roman" w:hAnsi="Times New Roman"/>
          <w:sz w:val="24"/>
          <w:szCs w:val="24"/>
        </w:rPr>
        <w:t xml:space="preserve"> </w:t>
      </w:r>
      <w:r w:rsidR="00C7318A">
        <w:rPr>
          <w:rFonts w:ascii="Times New Roman" w:hAnsi="Times New Roman"/>
          <w:sz w:val="24"/>
          <w:szCs w:val="24"/>
        </w:rPr>
        <w:t xml:space="preserve">in the </w:t>
      </w:r>
      <w:r w:rsidR="00531BA4">
        <w:rPr>
          <w:rFonts w:ascii="Times New Roman" w:hAnsi="Times New Roman"/>
          <w:sz w:val="24"/>
          <w:szCs w:val="24"/>
        </w:rPr>
        <w:t xml:space="preserve">CIS </w:t>
      </w:r>
      <w:r w:rsidR="00C7318A">
        <w:rPr>
          <w:rFonts w:ascii="Times New Roman" w:hAnsi="Times New Roman"/>
          <w:sz w:val="24"/>
          <w:szCs w:val="24"/>
        </w:rPr>
        <w:t>region</w:t>
      </w:r>
      <w:r w:rsidRPr="00C808A0">
        <w:rPr>
          <w:rFonts w:ascii="Times New Roman" w:hAnsi="Times New Roman"/>
          <w:sz w:val="24"/>
          <w:szCs w:val="24"/>
        </w:rPr>
        <w:t>.</w:t>
      </w:r>
    </w:p>
    <w:p w14:paraId="6F23134D" w14:textId="3196FC40" w:rsidR="00C808A0" w:rsidRDefault="00531BA4" w:rsidP="006D478C">
      <w:pPr>
        <w:jc w:val="both"/>
        <w:rPr>
          <w:rFonts w:ascii="Times New Roman" w:hAnsi="Times New Roman"/>
          <w:sz w:val="24"/>
          <w:szCs w:val="24"/>
        </w:rPr>
      </w:pPr>
      <w:r w:rsidRPr="00531BA4">
        <w:rPr>
          <w:rFonts w:ascii="Times New Roman" w:hAnsi="Times New Roman"/>
          <w:sz w:val="24"/>
          <w:szCs w:val="24"/>
        </w:rPr>
        <w:t xml:space="preserve">The Consultant is expected to be a reputable international consulting company with a proven track record in supporting agricultural public policies implementation in EU, Community of Independent States (CIS) or developing countries, </w:t>
      </w:r>
      <w:r w:rsidR="00BA79DE">
        <w:rPr>
          <w:rFonts w:ascii="Times New Roman" w:hAnsi="Times New Roman"/>
          <w:sz w:val="24"/>
          <w:szCs w:val="24"/>
        </w:rPr>
        <w:t xml:space="preserve">possibly but not necessarily </w:t>
      </w:r>
      <w:r w:rsidRPr="00531BA4">
        <w:rPr>
          <w:rFonts w:ascii="Times New Roman" w:hAnsi="Times New Roman"/>
          <w:sz w:val="24"/>
          <w:szCs w:val="24"/>
        </w:rPr>
        <w:t>in association with (a) local NGO(s). The international company will act as leader of the consortium. It is expected to mobilize both international and national experts.</w:t>
      </w:r>
    </w:p>
    <w:p w14:paraId="2FA871A0" w14:textId="77777777" w:rsidR="00F54AC5" w:rsidRDefault="00F54AC5" w:rsidP="00F54AC5">
      <w:pPr>
        <w:jc w:val="both"/>
        <w:rPr>
          <w:rFonts w:ascii="Times New Roman" w:hAnsi="Times New Roman"/>
          <w:sz w:val="24"/>
          <w:szCs w:val="24"/>
          <w:highlight w:val="yellow"/>
        </w:rPr>
      </w:pPr>
    </w:p>
    <w:p w14:paraId="6C1BDC51" w14:textId="577B55CA" w:rsidR="00F54AC5" w:rsidRPr="00B94726" w:rsidRDefault="00F54AC5" w:rsidP="00F54AC5">
      <w:pPr>
        <w:jc w:val="both"/>
        <w:rPr>
          <w:rFonts w:ascii="Times New Roman" w:hAnsi="Times New Roman"/>
          <w:sz w:val="24"/>
          <w:szCs w:val="24"/>
        </w:rPr>
      </w:pPr>
      <w:r w:rsidRPr="00B94726">
        <w:rPr>
          <w:rFonts w:ascii="Times New Roman" w:hAnsi="Times New Roman"/>
          <w:sz w:val="24"/>
          <w:szCs w:val="24"/>
        </w:rPr>
        <w:t xml:space="preserve">The </w:t>
      </w:r>
      <w:r w:rsidR="0079174F">
        <w:rPr>
          <w:rFonts w:ascii="Times New Roman" w:hAnsi="Times New Roman"/>
          <w:sz w:val="24"/>
          <w:szCs w:val="24"/>
        </w:rPr>
        <w:t>following items</w:t>
      </w:r>
      <w:r w:rsidR="0079174F" w:rsidRPr="00B94726">
        <w:rPr>
          <w:rFonts w:ascii="Times New Roman" w:hAnsi="Times New Roman"/>
          <w:sz w:val="24"/>
          <w:szCs w:val="24"/>
        </w:rPr>
        <w:t xml:space="preserve"> </w:t>
      </w:r>
      <w:r w:rsidRPr="00B94726">
        <w:rPr>
          <w:rFonts w:ascii="Times New Roman" w:hAnsi="Times New Roman"/>
          <w:sz w:val="24"/>
          <w:szCs w:val="24"/>
        </w:rPr>
        <w:t xml:space="preserve">will </w:t>
      </w:r>
      <w:r w:rsidR="0079174F">
        <w:rPr>
          <w:rFonts w:ascii="Times New Roman" w:hAnsi="Times New Roman"/>
          <w:sz w:val="24"/>
          <w:szCs w:val="24"/>
        </w:rPr>
        <w:t xml:space="preserve">be </w:t>
      </w:r>
      <w:r w:rsidRPr="00B94726">
        <w:rPr>
          <w:rFonts w:ascii="Times New Roman" w:hAnsi="Times New Roman"/>
          <w:sz w:val="24"/>
          <w:szCs w:val="24"/>
        </w:rPr>
        <w:t>take</w:t>
      </w:r>
      <w:r w:rsidR="0079174F">
        <w:rPr>
          <w:rFonts w:ascii="Times New Roman" w:hAnsi="Times New Roman"/>
          <w:sz w:val="24"/>
          <w:szCs w:val="24"/>
        </w:rPr>
        <w:t>n</w:t>
      </w:r>
      <w:r w:rsidRPr="00B94726">
        <w:rPr>
          <w:rFonts w:ascii="Times New Roman" w:hAnsi="Times New Roman"/>
          <w:sz w:val="24"/>
          <w:szCs w:val="24"/>
        </w:rPr>
        <w:t xml:space="preserve"> into account for the evaluation of the applications:</w:t>
      </w:r>
    </w:p>
    <w:p w14:paraId="03DFFD6D" w14:textId="77777777" w:rsidR="00AF6043" w:rsidRDefault="00AF6043" w:rsidP="00AF6043">
      <w:pPr>
        <w:jc w:val="both"/>
        <w:rPr>
          <w:rFonts w:ascii="Times New Roman" w:hAnsi="Times New Roman"/>
          <w:sz w:val="24"/>
          <w:szCs w:val="24"/>
        </w:rPr>
      </w:pPr>
    </w:p>
    <w:p w14:paraId="4309E496" w14:textId="3EB1AA99" w:rsidR="00AF6043" w:rsidRPr="006D478C" w:rsidRDefault="00AF6043" w:rsidP="00AF6043">
      <w:pPr>
        <w:jc w:val="both"/>
        <w:rPr>
          <w:rFonts w:ascii="Times New Roman" w:hAnsi="Times New Roman"/>
          <w:sz w:val="24"/>
          <w:szCs w:val="24"/>
        </w:rPr>
      </w:pPr>
      <w:r w:rsidRPr="006D478C">
        <w:rPr>
          <w:rFonts w:ascii="Times New Roman" w:hAnsi="Times New Roman"/>
          <w:sz w:val="24"/>
          <w:szCs w:val="24"/>
        </w:rPr>
        <w:t>•</w:t>
      </w:r>
      <w:r w:rsidRPr="006D478C">
        <w:rPr>
          <w:rFonts w:ascii="Times New Roman" w:hAnsi="Times New Roman"/>
          <w:sz w:val="24"/>
          <w:szCs w:val="24"/>
        </w:rPr>
        <w:tab/>
        <w:t>At least 1 previous assignment in the following fields: public Extension Services (ES) schemes, land consolidation, support to family farming, support to cooperatives or F</w:t>
      </w:r>
      <w:r w:rsidR="0079174F">
        <w:rPr>
          <w:rFonts w:ascii="Times New Roman" w:hAnsi="Times New Roman"/>
          <w:sz w:val="24"/>
          <w:szCs w:val="24"/>
        </w:rPr>
        <w:t xml:space="preserve">armers </w:t>
      </w:r>
      <w:r w:rsidR="003670D0" w:rsidRPr="006D478C">
        <w:rPr>
          <w:rFonts w:ascii="Times New Roman" w:hAnsi="Times New Roman"/>
          <w:sz w:val="24"/>
          <w:szCs w:val="24"/>
        </w:rPr>
        <w:t>O</w:t>
      </w:r>
      <w:r w:rsidR="003670D0">
        <w:rPr>
          <w:rFonts w:ascii="Times New Roman" w:hAnsi="Times New Roman"/>
          <w:sz w:val="24"/>
          <w:szCs w:val="24"/>
        </w:rPr>
        <w:t>rganization</w:t>
      </w:r>
      <w:r w:rsidR="003670D0" w:rsidRPr="006D478C">
        <w:rPr>
          <w:rFonts w:ascii="Times New Roman" w:hAnsi="Times New Roman"/>
          <w:sz w:val="24"/>
          <w:szCs w:val="24"/>
        </w:rPr>
        <w:t>s</w:t>
      </w:r>
      <w:r w:rsidR="0079174F">
        <w:rPr>
          <w:rFonts w:ascii="Times New Roman" w:hAnsi="Times New Roman"/>
          <w:sz w:val="24"/>
          <w:szCs w:val="24"/>
        </w:rPr>
        <w:t xml:space="preserve"> (FO)</w:t>
      </w:r>
      <w:r w:rsidRPr="006D478C">
        <w:rPr>
          <w:rFonts w:ascii="Times New Roman" w:hAnsi="Times New Roman"/>
          <w:sz w:val="24"/>
          <w:szCs w:val="24"/>
        </w:rPr>
        <w:t>, financial inclusion of smallholders, advanced irrigation systems and techniques, value chain structuring in cooperation with both public and private sectors, contract farming, rural development and territorial governance, organic production, quality signs and labelling;</w:t>
      </w:r>
    </w:p>
    <w:p w14:paraId="6D932BDA" w14:textId="77777777" w:rsidR="00AF6043" w:rsidRPr="006D478C" w:rsidRDefault="00AF6043" w:rsidP="00AF6043">
      <w:pPr>
        <w:jc w:val="both"/>
        <w:rPr>
          <w:rFonts w:ascii="Times New Roman" w:hAnsi="Times New Roman"/>
          <w:sz w:val="24"/>
          <w:szCs w:val="24"/>
        </w:rPr>
      </w:pPr>
    </w:p>
    <w:p w14:paraId="42063079" w14:textId="77777777" w:rsidR="00AF6043" w:rsidRDefault="00AF6043" w:rsidP="00AF6043">
      <w:pPr>
        <w:jc w:val="both"/>
        <w:rPr>
          <w:rFonts w:ascii="Times New Roman" w:hAnsi="Times New Roman"/>
          <w:sz w:val="24"/>
          <w:szCs w:val="24"/>
        </w:rPr>
      </w:pPr>
      <w:r w:rsidRPr="006D478C">
        <w:rPr>
          <w:rFonts w:ascii="Times New Roman" w:hAnsi="Times New Roman"/>
          <w:sz w:val="24"/>
          <w:szCs w:val="24"/>
        </w:rPr>
        <w:t>•</w:t>
      </w:r>
      <w:r w:rsidRPr="006D478C">
        <w:rPr>
          <w:rFonts w:ascii="Times New Roman" w:hAnsi="Times New Roman"/>
          <w:sz w:val="24"/>
          <w:szCs w:val="24"/>
        </w:rPr>
        <w:tab/>
        <w:t>Proven capacity to provide institutional/legal support to public bodies, as well as to elaborate and monitor complex pilot operations, to manage grant funds and to conduct techn</w:t>
      </w:r>
      <w:r w:rsidR="00B94726">
        <w:rPr>
          <w:rFonts w:ascii="Times New Roman" w:hAnsi="Times New Roman"/>
          <w:sz w:val="24"/>
          <w:szCs w:val="24"/>
        </w:rPr>
        <w:t>ical studies at farm/plot level.</w:t>
      </w:r>
    </w:p>
    <w:p w14:paraId="027E698D" w14:textId="77777777" w:rsidR="00F54AC5" w:rsidRDefault="00F54AC5" w:rsidP="00C808A0">
      <w:pPr>
        <w:jc w:val="both"/>
        <w:rPr>
          <w:rFonts w:ascii="Times New Roman" w:hAnsi="Times New Roman"/>
          <w:sz w:val="24"/>
          <w:szCs w:val="24"/>
        </w:rPr>
      </w:pPr>
    </w:p>
    <w:p w14:paraId="43029F79" w14:textId="77777777" w:rsidR="00663764" w:rsidRDefault="00663764" w:rsidP="00C808A0">
      <w:pPr>
        <w:jc w:val="both"/>
        <w:rPr>
          <w:rFonts w:ascii="Times New Roman" w:hAnsi="Times New Roman"/>
          <w:sz w:val="24"/>
          <w:szCs w:val="24"/>
        </w:rPr>
      </w:pPr>
    </w:p>
    <w:p w14:paraId="56ACB61A" w14:textId="6048CDE8" w:rsidR="000F185E" w:rsidRDefault="00C808A0" w:rsidP="00C808A0">
      <w:pPr>
        <w:jc w:val="both"/>
        <w:rPr>
          <w:rFonts w:ascii="Times New Roman" w:hAnsi="Times New Roman"/>
          <w:sz w:val="24"/>
          <w:szCs w:val="24"/>
        </w:rPr>
      </w:pPr>
      <w:r w:rsidRPr="00C808A0">
        <w:rPr>
          <w:rFonts w:ascii="Times New Roman" w:hAnsi="Times New Roman"/>
          <w:sz w:val="24"/>
          <w:szCs w:val="24"/>
        </w:rPr>
        <w:t xml:space="preserve">Among the submitted applications, </w:t>
      </w:r>
      <w:r w:rsidR="00C7318A">
        <w:rPr>
          <w:rFonts w:ascii="Times New Roman" w:hAnsi="Times New Roman"/>
          <w:sz w:val="24"/>
          <w:szCs w:val="24"/>
        </w:rPr>
        <w:t xml:space="preserve">the </w:t>
      </w:r>
      <w:r w:rsidR="00C7318A" w:rsidRPr="00C7318A">
        <w:rPr>
          <w:rFonts w:ascii="Times New Roman" w:hAnsi="Times New Roman"/>
          <w:sz w:val="24"/>
          <w:szCs w:val="24"/>
        </w:rPr>
        <w:t xml:space="preserve">MoE </w:t>
      </w:r>
      <w:r w:rsidRPr="00C808A0">
        <w:rPr>
          <w:rFonts w:ascii="Times New Roman" w:hAnsi="Times New Roman"/>
          <w:sz w:val="24"/>
          <w:szCs w:val="24"/>
        </w:rPr>
        <w:t xml:space="preserve">will shortlist a maximum of </w:t>
      </w:r>
      <w:r w:rsidR="00BB19FA">
        <w:rPr>
          <w:rFonts w:ascii="Times New Roman" w:hAnsi="Times New Roman"/>
          <w:sz w:val="24"/>
          <w:szCs w:val="24"/>
        </w:rPr>
        <w:t>six (</w:t>
      </w:r>
      <w:r w:rsidRPr="00C808A0">
        <w:rPr>
          <w:rFonts w:ascii="Times New Roman" w:hAnsi="Times New Roman"/>
          <w:sz w:val="24"/>
          <w:szCs w:val="24"/>
        </w:rPr>
        <w:t>6</w:t>
      </w:r>
      <w:r w:rsidR="00BB19FA">
        <w:rPr>
          <w:rFonts w:ascii="Times New Roman" w:hAnsi="Times New Roman"/>
          <w:sz w:val="24"/>
          <w:szCs w:val="24"/>
        </w:rPr>
        <w:t>)</w:t>
      </w:r>
      <w:r w:rsidRPr="00C808A0">
        <w:rPr>
          <w:rFonts w:ascii="Times New Roman" w:hAnsi="Times New Roman"/>
          <w:sz w:val="24"/>
          <w:szCs w:val="24"/>
        </w:rPr>
        <w:t xml:space="preserve"> </w:t>
      </w:r>
      <w:r w:rsidR="00BB19FA">
        <w:rPr>
          <w:rFonts w:ascii="Times New Roman" w:hAnsi="Times New Roman"/>
          <w:sz w:val="24"/>
          <w:szCs w:val="24"/>
        </w:rPr>
        <w:t>Applic</w:t>
      </w:r>
      <w:r w:rsidRPr="00C808A0">
        <w:rPr>
          <w:rFonts w:ascii="Times New Roman" w:hAnsi="Times New Roman"/>
          <w:sz w:val="24"/>
          <w:szCs w:val="24"/>
        </w:rPr>
        <w:t>ants, to whom the Request for Proposals to carry out the Services shall be sent.</w:t>
      </w:r>
    </w:p>
    <w:p w14:paraId="6410220F" w14:textId="59F77F0D" w:rsidR="00A017DC" w:rsidRDefault="00A017DC" w:rsidP="00C808A0">
      <w:pPr>
        <w:jc w:val="both"/>
        <w:rPr>
          <w:rFonts w:ascii="Times New Roman" w:hAnsi="Times New Roman"/>
          <w:sz w:val="24"/>
          <w:szCs w:val="24"/>
        </w:rPr>
      </w:pPr>
    </w:p>
    <w:p w14:paraId="06D1FB41" w14:textId="40A0A4CF" w:rsidR="00A017DC" w:rsidRDefault="00A017DC" w:rsidP="00C808A0">
      <w:pPr>
        <w:jc w:val="both"/>
        <w:rPr>
          <w:rFonts w:ascii="Times New Roman" w:hAnsi="Times New Roman"/>
          <w:sz w:val="24"/>
          <w:szCs w:val="24"/>
        </w:rPr>
      </w:pPr>
    </w:p>
    <w:p w14:paraId="6DDF7BE1" w14:textId="77777777" w:rsidR="00A017DC" w:rsidRDefault="00A017DC" w:rsidP="00C808A0">
      <w:pPr>
        <w:jc w:val="both"/>
        <w:rPr>
          <w:rFonts w:ascii="Times New Roman" w:hAnsi="Times New Roman"/>
          <w:sz w:val="24"/>
          <w:szCs w:val="24"/>
        </w:rPr>
      </w:pPr>
    </w:p>
    <w:p w14:paraId="3AD2F8C9" w14:textId="77777777" w:rsidR="00C808A0" w:rsidRDefault="00C808A0" w:rsidP="00C808A0">
      <w:pPr>
        <w:jc w:val="both"/>
        <w:rPr>
          <w:rFonts w:ascii="Times New Roman" w:hAnsi="Times New Roman"/>
          <w:sz w:val="24"/>
          <w:szCs w:val="24"/>
        </w:rPr>
      </w:pPr>
    </w:p>
    <w:p w14:paraId="4A9EFBBA" w14:textId="6B511AC6" w:rsidR="00C808A0" w:rsidRPr="00C808A0" w:rsidRDefault="00C808A0" w:rsidP="00C808A0">
      <w:pPr>
        <w:spacing w:after="142" w:line="240" w:lineRule="atLeast"/>
        <w:jc w:val="both"/>
        <w:rPr>
          <w:rFonts w:ascii="Times New Roman" w:hAnsi="Times New Roman"/>
          <w:i/>
          <w:sz w:val="24"/>
          <w:szCs w:val="24"/>
        </w:rPr>
      </w:pPr>
      <w:r w:rsidRPr="00C808A0">
        <w:rPr>
          <w:rFonts w:ascii="Times New Roman" w:hAnsi="Times New Roman"/>
          <w:sz w:val="24"/>
          <w:szCs w:val="24"/>
          <w:lang w:eastAsia="fr-FR"/>
        </w:rPr>
        <w:t xml:space="preserve">Expressions of Interest must be submitted to the address below no later than </w:t>
      </w:r>
      <w:r w:rsidR="00BE07F4" w:rsidRPr="00593EE1">
        <w:rPr>
          <w:rFonts w:ascii="Times New Roman" w:hAnsi="Times New Roman"/>
          <w:b/>
          <w:sz w:val="24"/>
          <w:szCs w:val="24"/>
          <w:lang w:eastAsia="fr-FR"/>
        </w:rPr>
        <w:t>September 15</w:t>
      </w:r>
      <w:r w:rsidRPr="00593EE1">
        <w:rPr>
          <w:rFonts w:ascii="Times New Roman" w:hAnsi="Times New Roman"/>
          <w:b/>
          <w:sz w:val="24"/>
          <w:szCs w:val="24"/>
          <w:lang w:eastAsia="fr-FR"/>
        </w:rPr>
        <w:t>, 2021.</w:t>
      </w:r>
      <w:r w:rsidR="007437F9" w:rsidRPr="007437F9">
        <w:t xml:space="preserve"> </w:t>
      </w:r>
    </w:p>
    <w:p w14:paraId="502BFE10" w14:textId="77777777" w:rsidR="0089234D" w:rsidRDefault="0089234D" w:rsidP="00C808A0">
      <w:pPr>
        <w:shd w:val="clear" w:color="auto" w:fill="FFFFFF"/>
        <w:spacing w:after="142" w:line="240" w:lineRule="atLeast"/>
        <w:jc w:val="both"/>
        <w:textAlignment w:val="top"/>
        <w:rPr>
          <w:rFonts w:ascii="Times New Roman" w:hAnsi="Times New Roman"/>
          <w:i/>
          <w:sz w:val="24"/>
          <w:szCs w:val="24"/>
          <w:highlight w:val="yellow"/>
          <w:lang w:eastAsia="fr-FR"/>
        </w:rPr>
      </w:pPr>
    </w:p>
    <w:p w14:paraId="42BE9071" w14:textId="77777777" w:rsidR="007E289B" w:rsidRPr="00F95B02" w:rsidRDefault="007E289B" w:rsidP="00C808A0">
      <w:pPr>
        <w:shd w:val="clear" w:color="auto" w:fill="FFFFFF"/>
        <w:spacing w:after="142" w:line="240" w:lineRule="atLeast"/>
        <w:jc w:val="both"/>
        <w:textAlignment w:val="top"/>
        <w:rPr>
          <w:rFonts w:ascii="Times New Roman" w:hAnsi="Times New Roman"/>
          <w:b/>
          <w:i/>
          <w:sz w:val="24"/>
          <w:szCs w:val="24"/>
          <w:lang w:eastAsia="fr-FR"/>
        </w:rPr>
      </w:pPr>
      <w:r w:rsidRPr="00F95B02">
        <w:rPr>
          <w:rFonts w:ascii="Times New Roman" w:hAnsi="Times New Roman"/>
          <w:b/>
          <w:i/>
          <w:sz w:val="24"/>
          <w:szCs w:val="24"/>
          <w:lang w:eastAsia="fr-FR"/>
        </w:rPr>
        <w:t>Mr</w:t>
      </w:r>
      <w:r w:rsidR="006D478C" w:rsidRPr="00F95B02">
        <w:rPr>
          <w:rFonts w:ascii="Times New Roman" w:hAnsi="Times New Roman"/>
          <w:b/>
          <w:i/>
          <w:sz w:val="24"/>
          <w:szCs w:val="24"/>
          <w:lang w:eastAsia="fr-FR"/>
        </w:rPr>
        <w:t>s</w:t>
      </w:r>
      <w:r w:rsidRPr="00F95B02">
        <w:rPr>
          <w:rFonts w:ascii="Times New Roman" w:hAnsi="Times New Roman"/>
          <w:b/>
          <w:i/>
          <w:sz w:val="24"/>
          <w:szCs w:val="24"/>
          <w:lang w:eastAsia="fr-FR"/>
        </w:rPr>
        <w:t xml:space="preserve">. </w:t>
      </w:r>
      <w:r w:rsidR="006D478C" w:rsidRPr="00F95B02">
        <w:rPr>
          <w:rFonts w:ascii="Times New Roman" w:hAnsi="Times New Roman"/>
          <w:b/>
          <w:i/>
          <w:sz w:val="24"/>
          <w:szCs w:val="24"/>
          <w:lang w:eastAsia="fr-FR"/>
        </w:rPr>
        <w:t>Mane Tapaltsyan</w:t>
      </w:r>
      <w:r w:rsidRPr="00F95B02">
        <w:rPr>
          <w:rFonts w:ascii="Times New Roman" w:hAnsi="Times New Roman"/>
          <w:b/>
          <w:i/>
          <w:sz w:val="24"/>
          <w:szCs w:val="24"/>
          <w:lang w:eastAsia="fr-FR"/>
        </w:rPr>
        <w:t>,</w:t>
      </w:r>
    </w:p>
    <w:p w14:paraId="23B816B8" w14:textId="1F6D858E" w:rsidR="00191660" w:rsidRPr="006D478C" w:rsidRDefault="006D478C" w:rsidP="00C808A0">
      <w:pPr>
        <w:shd w:val="clear" w:color="auto" w:fill="FFFFFF"/>
        <w:spacing w:after="142" w:line="240" w:lineRule="atLeast"/>
        <w:jc w:val="both"/>
        <w:textAlignment w:val="top"/>
        <w:rPr>
          <w:rFonts w:ascii="Times New Roman" w:hAnsi="Times New Roman"/>
          <w:i/>
          <w:sz w:val="24"/>
          <w:szCs w:val="24"/>
          <w:lang w:eastAsia="fr-FR"/>
        </w:rPr>
      </w:pPr>
      <w:r w:rsidRPr="00F95B02">
        <w:rPr>
          <w:rFonts w:ascii="Times New Roman" w:hAnsi="Times New Roman"/>
          <w:i/>
          <w:sz w:val="24"/>
          <w:szCs w:val="24"/>
          <w:lang w:eastAsia="fr-FR"/>
        </w:rPr>
        <w:t xml:space="preserve">Deputy Head of </w:t>
      </w:r>
      <w:r w:rsidR="00A017DC">
        <w:rPr>
          <w:rFonts w:ascii="Times New Roman" w:hAnsi="Times New Roman"/>
          <w:i/>
          <w:sz w:val="24"/>
          <w:szCs w:val="24"/>
          <w:lang w:eastAsia="fr-FR"/>
        </w:rPr>
        <w:t>Agriculture</w:t>
      </w:r>
      <w:r w:rsidR="00191660" w:rsidRPr="00F95B02">
        <w:rPr>
          <w:rFonts w:ascii="Times New Roman" w:hAnsi="Times New Roman"/>
          <w:i/>
          <w:sz w:val="24"/>
          <w:szCs w:val="24"/>
          <w:lang w:eastAsia="fr-FR"/>
        </w:rPr>
        <w:t xml:space="preserve"> Programs Implementation Department (APID)</w:t>
      </w:r>
      <w:r w:rsidR="00191660" w:rsidRPr="006D478C">
        <w:rPr>
          <w:rFonts w:ascii="Times New Roman" w:hAnsi="Times New Roman"/>
          <w:i/>
          <w:sz w:val="24"/>
          <w:szCs w:val="24"/>
          <w:lang w:eastAsia="fr-FR"/>
        </w:rPr>
        <w:t xml:space="preserve"> </w:t>
      </w:r>
    </w:p>
    <w:p w14:paraId="684C5840" w14:textId="77777777" w:rsidR="006D478C" w:rsidRPr="006D478C" w:rsidRDefault="006D478C" w:rsidP="006D478C">
      <w:pPr>
        <w:shd w:val="clear" w:color="auto" w:fill="FFFFFF"/>
        <w:spacing w:after="142" w:line="240" w:lineRule="atLeast"/>
        <w:jc w:val="both"/>
        <w:textAlignment w:val="top"/>
        <w:rPr>
          <w:rFonts w:ascii="Times New Roman" w:hAnsi="Times New Roman"/>
          <w:i/>
          <w:sz w:val="24"/>
          <w:szCs w:val="24"/>
          <w:lang w:eastAsia="fr-FR"/>
        </w:rPr>
      </w:pPr>
      <w:r w:rsidRPr="006D478C">
        <w:rPr>
          <w:rFonts w:ascii="Times New Roman" w:hAnsi="Times New Roman"/>
          <w:i/>
          <w:sz w:val="24"/>
          <w:szCs w:val="24"/>
          <w:lang w:eastAsia="fr-FR"/>
        </w:rPr>
        <w:t>Ministry of Economy of RA</w:t>
      </w:r>
    </w:p>
    <w:p w14:paraId="53E26D0F" w14:textId="77777777" w:rsidR="00C808A0" w:rsidRPr="006D478C" w:rsidRDefault="00191660" w:rsidP="00C808A0">
      <w:pPr>
        <w:shd w:val="clear" w:color="auto" w:fill="FFFFFF"/>
        <w:spacing w:after="142" w:line="240" w:lineRule="atLeast"/>
        <w:jc w:val="both"/>
        <w:textAlignment w:val="top"/>
        <w:rPr>
          <w:rFonts w:ascii="Times New Roman" w:hAnsi="Times New Roman"/>
          <w:i/>
          <w:sz w:val="24"/>
          <w:szCs w:val="24"/>
          <w:lang w:eastAsia="fr-FR"/>
        </w:rPr>
      </w:pPr>
      <w:r w:rsidRPr="006D478C">
        <w:rPr>
          <w:rFonts w:ascii="Times New Roman" w:hAnsi="Times New Roman"/>
          <w:i/>
          <w:sz w:val="24"/>
          <w:szCs w:val="24"/>
          <w:lang w:eastAsia="fr-FR"/>
        </w:rPr>
        <w:t xml:space="preserve">5, </w:t>
      </w:r>
      <w:proofErr w:type="spellStart"/>
      <w:r w:rsidRPr="006D478C">
        <w:rPr>
          <w:rFonts w:ascii="Times New Roman" w:hAnsi="Times New Roman"/>
          <w:i/>
          <w:sz w:val="24"/>
          <w:szCs w:val="24"/>
          <w:lang w:eastAsia="fr-FR"/>
        </w:rPr>
        <w:t>Mher</w:t>
      </w:r>
      <w:proofErr w:type="spellEnd"/>
      <w:r w:rsidRPr="006D478C">
        <w:rPr>
          <w:rFonts w:ascii="Times New Roman" w:hAnsi="Times New Roman"/>
          <w:i/>
          <w:sz w:val="24"/>
          <w:szCs w:val="24"/>
          <w:lang w:eastAsia="fr-FR"/>
        </w:rPr>
        <w:t xml:space="preserve"> Mkrtchyan str., Yerevan, Armenia</w:t>
      </w:r>
    </w:p>
    <w:p w14:paraId="307EC22D" w14:textId="35B61C60" w:rsidR="00C808A0" w:rsidRPr="006F43E8" w:rsidRDefault="00C808A0" w:rsidP="00C808A0">
      <w:pPr>
        <w:shd w:val="clear" w:color="auto" w:fill="FFFFFF"/>
        <w:spacing w:after="142" w:line="240" w:lineRule="atLeast"/>
        <w:jc w:val="both"/>
        <w:textAlignment w:val="top"/>
        <w:rPr>
          <w:rFonts w:ascii="Sylfaen" w:hAnsi="Sylfaen"/>
          <w:sz w:val="24"/>
          <w:szCs w:val="24"/>
          <w:lang w:val="hy-AM" w:eastAsia="fr-FR"/>
        </w:rPr>
      </w:pPr>
      <w:r w:rsidRPr="006D478C">
        <w:rPr>
          <w:rFonts w:ascii="Times New Roman" w:hAnsi="Times New Roman"/>
          <w:sz w:val="24"/>
          <w:szCs w:val="24"/>
          <w:lang w:eastAsia="fr-FR"/>
        </w:rPr>
        <w:t xml:space="preserve">Telephone: </w:t>
      </w:r>
      <w:proofErr w:type="gramStart"/>
      <w:r w:rsidR="00191660" w:rsidRPr="006D478C">
        <w:rPr>
          <w:rFonts w:ascii="Times New Roman" w:hAnsi="Times New Roman"/>
          <w:i/>
          <w:sz w:val="24"/>
          <w:szCs w:val="24"/>
          <w:lang w:eastAsia="fr-FR"/>
        </w:rPr>
        <w:t>+</w:t>
      </w:r>
      <w:r w:rsidR="00F95B02">
        <w:rPr>
          <w:rFonts w:ascii="Times New Roman" w:hAnsi="Times New Roman"/>
          <w:i/>
          <w:sz w:val="24"/>
          <w:szCs w:val="24"/>
          <w:lang w:eastAsia="fr-FR"/>
        </w:rPr>
        <w:t>(</w:t>
      </w:r>
      <w:proofErr w:type="gramEnd"/>
      <w:r w:rsidR="00191660" w:rsidRPr="006D478C">
        <w:rPr>
          <w:rFonts w:ascii="Times New Roman" w:hAnsi="Times New Roman"/>
          <w:i/>
          <w:sz w:val="24"/>
          <w:szCs w:val="24"/>
          <w:lang w:eastAsia="fr-FR"/>
        </w:rPr>
        <w:t>374</w:t>
      </w:r>
      <w:r w:rsidR="00F95B02">
        <w:rPr>
          <w:rFonts w:ascii="Times New Roman" w:hAnsi="Times New Roman"/>
          <w:i/>
          <w:sz w:val="24"/>
          <w:szCs w:val="24"/>
          <w:lang w:eastAsia="fr-FR"/>
        </w:rPr>
        <w:t>)</w:t>
      </w:r>
      <w:r w:rsidR="00191660" w:rsidRPr="006D478C">
        <w:rPr>
          <w:rFonts w:ascii="Times New Roman" w:hAnsi="Times New Roman"/>
          <w:i/>
          <w:sz w:val="24"/>
          <w:szCs w:val="24"/>
          <w:lang w:eastAsia="fr-FR"/>
        </w:rPr>
        <w:t>-</w:t>
      </w:r>
      <w:r w:rsidR="00FF0647">
        <w:rPr>
          <w:rFonts w:ascii="Sylfaen" w:hAnsi="Sylfaen"/>
          <w:i/>
          <w:sz w:val="24"/>
          <w:szCs w:val="24"/>
          <w:lang w:val="hy-AM" w:eastAsia="fr-FR"/>
        </w:rPr>
        <w:t xml:space="preserve"> 11</w:t>
      </w:r>
      <w:r w:rsidR="00FF0647">
        <w:rPr>
          <w:rFonts w:ascii="Sylfaen" w:hAnsi="Sylfaen"/>
          <w:i/>
          <w:sz w:val="24"/>
          <w:szCs w:val="24"/>
          <w:lang w:eastAsia="fr-FR"/>
        </w:rPr>
        <w:t>-</w:t>
      </w:r>
      <w:r w:rsidR="006F43E8">
        <w:rPr>
          <w:rFonts w:ascii="Sylfaen" w:hAnsi="Sylfaen"/>
          <w:i/>
          <w:sz w:val="24"/>
          <w:szCs w:val="24"/>
          <w:lang w:val="hy-AM" w:eastAsia="fr-FR"/>
        </w:rPr>
        <w:t>97-268</w:t>
      </w:r>
    </w:p>
    <w:p w14:paraId="09EBF724" w14:textId="6D8595F6" w:rsidR="00C808A0" w:rsidRDefault="00C808A0" w:rsidP="00C808A0">
      <w:pPr>
        <w:shd w:val="clear" w:color="auto" w:fill="FFFFFF"/>
        <w:spacing w:after="142" w:line="240" w:lineRule="atLeast"/>
        <w:jc w:val="both"/>
        <w:textAlignment w:val="top"/>
        <w:rPr>
          <w:rFonts w:ascii="Times New Roman" w:hAnsi="Times New Roman"/>
          <w:sz w:val="24"/>
          <w:szCs w:val="24"/>
          <w:lang w:eastAsia="fr-FR"/>
        </w:rPr>
      </w:pPr>
      <w:r w:rsidRPr="006D478C">
        <w:rPr>
          <w:rFonts w:ascii="Times New Roman" w:hAnsi="Times New Roman"/>
          <w:sz w:val="24"/>
          <w:szCs w:val="24"/>
          <w:lang w:eastAsia="fr-FR"/>
        </w:rPr>
        <w:t xml:space="preserve">E-mail: </w:t>
      </w:r>
      <w:hyperlink r:id="rId9" w:history="1">
        <w:r w:rsidR="00C365FF" w:rsidRPr="00CF245A">
          <w:rPr>
            <w:rStyle w:val="Hyperlink"/>
            <w:rFonts w:ascii="Times New Roman" w:hAnsi="Times New Roman"/>
            <w:sz w:val="24"/>
            <w:szCs w:val="24"/>
            <w:lang w:eastAsia="fr-FR"/>
          </w:rPr>
          <w:t>mtapaltsyan@mineconomy.am</w:t>
        </w:r>
      </w:hyperlink>
    </w:p>
    <w:p w14:paraId="3C74DBCC" w14:textId="77777777" w:rsidR="006D478C" w:rsidRDefault="006D478C" w:rsidP="00191660">
      <w:pPr>
        <w:suppressAutoHyphens/>
        <w:spacing w:after="142" w:line="240" w:lineRule="atLeast"/>
        <w:jc w:val="both"/>
        <w:rPr>
          <w:rFonts w:ascii="Times New Roman" w:hAnsi="Times New Roman"/>
          <w:spacing w:val="-2"/>
          <w:sz w:val="24"/>
          <w:szCs w:val="24"/>
        </w:rPr>
      </w:pPr>
    </w:p>
    <w:p w14:paraId="6A20F208" w14:textId="2EC2D2D2" w:rsidR="00191660" w:rsidRPr="00191660" w:rsidRDefault="00191660" w:rsidP="00191660">
      <w:pPr>
        <w:suppressAutoHyphens/>
        <w:spacing w:after="142" w:line="240" w:lineRule="atLeast"/>
        <w:jc w:val="both"/>
        <w:rPr>
          <w:rFonts w:ascii="Times New Roman" w:hAnsi="Times New Roman"/>
          <w:spacing w:val="-2"/>
          <w:sz w:val="24"/>
          <w:szCs w:val="24"/>
        </w:rPr>
      </w:pPr>
      <w:r w:rsidRPr="00191660">
        <w:rPr>
          <w:rFonts w:ascii="Times New Roman" w:hAnsi="Times New Roman"/>
          <w:spacing w:val="-2"/>
          <w:sz w:val="24"/>
          <w:szCs w:val="24"/>
        </w:rPr>
        <w:t xml:space="preserve">Interested </w:t>
      </w:r>
      <w:r w:rsidR="0079174F">
        <w:rPr>
          <w:rFonts w:ascii="Times New Roman" w:hAnsi="Times New Roman"/>
          <w:spacing w:val="-2"/>
          <w:sz w:val="24"/>
          <w:szCs w:val="24"/>
        </w:rPr>
        <w:t>App</w:t>
      </w:r>
      <w:r w:rsidR="00BB19FA">
        <w:rPr>
          <w:rFonts w:ascii="Times New Roman" w:hAnsi="Times New Roman"/>
          <w:spacing w:val="-2"/>
          <w:sz w:val="24"/>
          <w:szCs w:val="24"/>
        </w:rPr>
        <w:t>lic</w:t>
      </w:r>
      <w:r w:rsidRPr="00191660">
        <w:rPr>
          <w:rFonts w:ascii="Times New Roman" w:hAnsi="Times New Roman"/>
          <w:spacing w:val="-2"/>
          <w:sz w:val="24"/>
          <w:szCs w:val="24"/>
        </w:rPr>
        <w:t>ants may obtain further information at the address below during office hours from 10.00 to 17.00 (local time</w:t>
      </w:r>
      <w:r>
        <w:rPr>
          <w:rFonts w:ascii="Times New Roman" w:hAnsi="Times New Roman"/>
          <w:spacing w:val="-2"/>
          <w:sz w:val="24"/>
          <w:szCs w:val="24"/>
        </w:rPr>
        <w:t>).</w:t>
      </w:r>
    </w:p>
    <w:p w14:paraId="0CF1FD58" w14:textId="77777777" w:rsidR="007E289B" w:rsidRDefault="00191660" w:rsidP="007E289B">
      <w:pPr>
        <w:shd w:val="clear" w:color="auto" w:fill="FFFFFF"/>
        <w:spacing w:after="142" w:line="240" w:lineRule="atLeast"/>
        <w:jc w:val="both"/>
        <w:textAlignment w:val="top"/>
        <w:rPr>
          <w:rFonts w:ascii="Times New Roman" w:hAnsi="Times New Roman"/>
          <w:b/>
          <w:i/>
          <w:sz w:val="24"/>
          <w:szCs w:val="24"/>
          <w:lang w:eastAsia="fr-FR"/>
        </w:rPr>
      </w:pPr>
      <w:r w:rsidRPr="00191660">
        <w:rPr>
          <w:rFonts w:ascii="Times New Roman" w:hAnsi="Times New Roman"/>
          <w:i/>
          <w:spacing w:val="-2"/>
          <w:sz w:val="24"/>
          <w:szCs w:val="24"/>
        </w:rPr>
        <w:t xml:space="preserve"> </w:t>
      </w:r>
      <w:r w:rsidR="007E289B" w:rsidRPr="00F95B02">
        <w:rPr>
          <w:rFonts w:ascii="Times New Roman" w:hAnsi="Times New Roman"/>
          <w:b/>
          <w:i/>
          <w:sz w:val="24"/>
          <w:szCs w:val="24"/>
          <w:lang w:eastAsia="fr-FR"/>
        </w:rPr>
        <w:t xml:space="preserve">Mr. </w:t>
      </w:r>
      <w:r w:rsidR="006D478C" w:rsidRPr="00F95B02">
        <w:rPr>
          <w:rFonts w:ascii="Times New Roman" w:hAnsi="Times New Roman"/>
          <w:b/>
          <w:i/>
          <w:sz w:val="24"/>
          <w:szCs w:val="24"/>
          <w:lang w:eastAsia="fr-FR"/>
        </w:rPr>
        <w:t>Azat Tovmasyan</w:t>
      </w:r>
      <w:r w:rsidR="007E289B" w:rsidRPr="00F95B02">
        <w:rPr>
          <w:rFonts w:ascii="Times New Roman" w:hAnsi="Times New Roman"/>
          <w:b/>
          <w:i/>
          <w:sz w:val="24"/>
          <w:szCs w:val="24"/>
          <w:lang w:eastAsia="fr-FR"/>
        </w:rPr>
        <w:t>,</w:t>
      </w:r>
    </w:p>
    <w:p w14:paraId="696C8A22" w14:textId="10970890" w:rsidR="00F95B02" w:rsidRPr="00F95B02" w:rsidRDefault="00A017DC" w:rsidP="007E289B">
      <w:pPr>
        <w:shd w:val="clear" w:color="auto" w:fill="FFFFFF"/>
        <w:spacing w:after="142" w:line="240" w:lineRule="atLeast"/>
        <w:jc w:val="both"/>
        <w:textAlignment w:val="top"/>
        <w:rPr>
          <w:rFonts w:ascii="Times New Roman" w:hAnsi="Times New Roman"/>
          <w:i/>
          <w:sz w:val="24"/>
          <w:szCs w:val="24"/>
          <w:lang w:eastAsia="fr-FR"/>
        </w:rPr>
      </w:pPr>
      <w:r>
        <w:rPr>
          <w:rFonts w:ascii="Times New Roman" w:hAnsi="Times New Roman"/>
          <w:i/>
          <w:sz w:val="24"/>
          <w:szCs w:val="24"/>
          <w:lang w:eastAsia="fr-FR"/>
        </w:rPr>
        <w:t>Chief Procurement S</w:t>
      </w:r>
      <w:r w:rsidR="00F95B02" w:rsidRPr="00F95B02">
        <w:rPr>
          <w:rFonts w:ascii="Times New Roman" w:hAnsi="Times New Roman"/>
          <w:i/>
          <w:sz w:val="24"/>
          <w:szCs w:val="24"/>
          <w:lang w:eastAsia="fr-FR"/>
        </w:rPr>
        <w:t xml:space="preserve">pecialist </w:t>
      </w:r>
    </w:p>
    <w:p w14:paraId="3A90C3AE" w14:textId="77777777" w:rsidR="00191660" w:rsidRPr="006D478C" w:rsidRDefault="00191660" w:rsidP="00191660">
      <w:pPr>
        <w:shd w:val="clear" w:color="auto" w:fill="FFFFFF"/>
        <w:spacing w:after="142" w:line="240" w:lineRule="atLeast"/>
        <w:jc w:val="both"/>
        <w:textAlignment w:val="top"/>
        <w:rPr>
          <w:rFonts w:ascii="Times New Roman" w:hAnsi="Times New Roman"/>
          <w:i/>
          <w:sz w:val="24"/>
          <w:szCs w:val="24"/>
          <w:lang w:eastAsia="fr-FR"/>
        </w:rPr>
      </w:pPr>
      <w:r w:rsidRPr="006D478C">
        <w:rPr>
          <w:rFonts w:ascii="Times New Roman" w:hAnsi="Times New Roman"/>
          <w:i/>
          <w:sz w:val="24"/>
          <w:szCs w:val="24"/>
          <w:lang w:eastAsia="fr-FR"/>
        </w:rPr>
        <w:t>Ministry of Economy of RA</w:t>
      </w:r>
    </w:p>
    <w:p w14:paraId="5EAFB237" w14:textId="77777777" w:rsidR="00191660" w:rsidRPr="006D478C" w:rsidRDefault="00191660" w:rsidP="00191660">
      <w:pPr>
        <w:shd w:val="clear" w:color="auto" w:fill="FFFFFF"/>
        <w:spacing w:after="142" w:line="240" w:lineRule="atLeast"/>
        <w:jc w:val="both"/>
        <w:textAlignment w:val="top"/>
        <w:rPr>
          <w:rFonts w:ascii="Times New Roman" w:hAnsi="Times New Roman"/>
          <w:i/>
          <w:sz w:val="24"/>
          <w:szCs w:val="24"/>
          <w:lang w:eastAsia="fr-FR"/>
        </w:rPr>
      </w:pPr>
      <w:r w:rsidRPr="006D478C">
        <w:rPr>
          <w:rFonts w:ascii="Times New Roman" w:hAnsi="Times New Roman"/>
          <w:i/>
          <w:sz w:val="24"/>
          <w:szCs w:val="24"/>
          <w:lang w:eastAsia="fr-FR"/>
        </w:rPr>
        <w:t xml:space="preserve">5, </w:t>
      </w:r>
      <w:proofErr w:type="spellStart"/>
      <w:r w:rsidRPr="006D478C">
        <w:rPr>
          <w:rFonts w:ascii="Times New Roman" w:hAnsi="Times New Roman"/>
          <w:i/>
          <w:sz w:val="24"/>
          <w:szCs w:val="24"/>
          <w:lang w:eastAsia="fr-FR"/>
        </w:rPr>
        <w:t>Mher</w:t>
      </w:r>
      <w:proofErr w:type="spellEnd"/>
      <w:r w:rsidRPr="006D478C">
        <w:rPr>
          <w:rFonts w:ascii="Times New Roman" w:hAnsi="Times New Roman"/>
          <w:i/>
          <w:sz w:val="24"/>
          <w:szCs w:val="24"/>
          <w:lang w:eastAsia="fr-FR"/>
        </w:rPr>
        <w:t xml:space="preserve"> Mkrtchyan str., Yerevan, Armenia</w:t>
      </w:r>
    </w:p>
    <w:p w14:paraId="1A1EC20F" w14:textId="1FC660C2" w:rsidR="00F95B02" w:rsidRPr="00FF0647" w:rsidRDefault="00191660" w:rsidP="00191660">
      <w:pPr>
        <w:shd w:val="clear" w:color="auto" w:fill="FFFFFF"/>
        <w:spacing w:after="142" w:line="240" w:lineRule="atLeast"/>
        <w:jc w:val="both"/>
        <w:textAlignment w:val="top"/>
        <w:rPr>
          <w:rFonts w:ascii="Times New Roman" w:hAnsi="Times New Roman"/>
          <w:i/>
          <w:sz w:val="24"/>
          <w:szCs w:val="24"/>
          <w:lang w:eastAsia="fr-FR"/>
        </w:rPr>
      </w:pPr>
      <w:r w:rsidRPr="006D478C">
        <w:rPr>
          <w:rFonts w:ascii="Times New Roman" w:hAnsi="Times New Roman"/>
          <w:sz w:val="24"/>
          <w:szCs w:val="24"/>
          <w:lang w:eastAsia="fr-FR"/>
        </w:rPr>
        <w:t xml:space="preserve">Telephone: </w:t>
      </w:r>
      <w:proofErr w:type="gramStart"/>
      <w:r w:rsidRPr="00FF0647">
        <w:rPr>
          <w:rFonts w:ascii="Times New Roman" w:hAnsi="Times New Roman"/>
          <w:i/>
          <w:sz w:val="24"/>
          <w:szCs w:val="24"/>
          <w:lang w:eastAsia="fr-FR"/>
        </w:rPr>
        <w:t>+</w:t>
      </w:r>
      <w:r w:rsidR="00F95B02" w:rsidRPr="00FF0647">
        <w:rPr>
          <w:rFonts w:ascii="Times New Roman" w:hAnsi="Times New Roman"/>
          <w:i/>
          <w:sz w:val="24"/>
          <w:szCs w:val="24"/>
          <w:lang w:eastAsia="fr-FR"/>
        </w:rPr>
        <w:t>(</w:t>
      </w:r>
      <w:proofErr w:type="gramEnd"/>
      <w:r w:rsidRPr="00FF0647">
        <w:rPr>
          <w:rFonts w:ascii="Times New Roman" w:hAnsi="Times New Roman"/>
          <w:i/>
          <w:sz w:val="24"/>
          <w:szCs w:val="24"/>
          <w:lang w:eastAsia="fr-FR"/>
        </w:rPr>
        <w:t>374</w:t>
      </w:r>
      <w:r w:rsidR="00FF0647">
        <w:rPr>
          <w:rFonts w:ascii="Times New Roman" w:hAnsi="Times New Roman"/>
          <w:i/>
          <w:sz w:val="24"/>
          <w:szCs w:val="24"/>
          <w:lang w:eastAsia="fr-FR"/>
        </w:rPr>
        <w:t>)-11-</w:t>
      </w:r>
      <w:r w:rsidR="00F95B02" w:rsidRPr="00FF0647">
        <w:rPr>
          <w:rFonts w:ascii="Times New Roman" w:hAnsi="Times New Roman"/>
          <w:i/>
          <w:sz w:val="24"/>
          <w:szCs w:val="24"/>
          <w:lang w:eastAsia="fr-FR"/>
        </w:rPr>
        <w:t>597-284</w:t>
      </w:r>
    </w:p>
    <w:p w14:paraId="72CFA21A" w14:textId="290788E0" w:rsidR="00191660" w:rsidRPr="00C808A0" w:rsidRDefault="00191660" w:rsidP="00191660">
      <w:pPr>
        <w:shd w:val="clear" w:color="auto" w:fill="FFFFFF"/>
        <w:spacing w:after="142" w:line="240" w:lineRule="atLeast"/>
        <w:jc w:val="both"/>
        <w:textAlignment w:val="top"/>
        <w:rPr>
          <w:rFonts w:ascii="Times New Roman" w:hAnsi="Times New Roman"/>
          <w:sz w:val="24"/>
          <w:szCs w:val="24"/>
          <w:lang w:eastAsia="fr-FR"/>
        </w:rPr>
      </w:pPr>
      <w:r w:rsidRPr="006D478C">
        <w:rPr>
          <w:rFonts w:ascii="Times New Roman" w:hAnsi="Times New Roman"/>
          <w:sz w:val="24"/>
          <w:szCs w:val="24"/>
          <w:lang w:eastAsia="fr-FR"/>
        </w:rPr>
        <w:t xml:space="preserve">E-mail: </w:t>
      </w:r>
      <w:hyperlink r:id="rId10" w:history="1">
        <w:r w:rsidR="006D478C" w:rsidRPr="006D478C">
          <w:rPr>
            <w:rStyle w:val="Hyperlink"/>
            <w:rFonts w:ascii="Times New Roman" w:hAnsi="Times New Roman"/>
            <w:sz w:val="24"/>
            <w:szCs w:val="24"/>
            <w:lang w:eastAsia="fr-FR"/>
          </w:rPr>
          <w:t>atovmasyan@agridf.am</w:t>
        </w:r>
      </w:hyperlink>
      <w:r w:rsidR="006D478C">
        <w:rPr>
          <w:rFonts w:ascii="Times New Roman" w:hAnsi="Times New Roman"/>
          <w:sz w:val="24"/>
          <w:szCs w:val="24"/>
          <w:lang w:eastAsia="fr-FR"/>
        </w:rPr>
        <w:t xml:space="preserve"> </w:t>
      </w:r>
    </w:p>
    <w:p w14:paraId="228AA799" w14:textId="77777777" w:rsidR="00E3484D" w:rsidRDefault="00E3484D">
      <w:pPr>
        <w:spacing w:after="200" w:line="276" w:lineRule="auto"/>
        <w:rPr>
          <w:rFonts w:ascii="Times New Roman" w:hAnsi="Times New Roman"/>
          <w:b/>
          <w:bCs/>
          <w:sz w:val="28"/>
          <w:szCs w:val="28"/>
          <w:lang w:eastAsia="fr-FR"/>
        </w:rPr>
      </w:pPr>
      <w:r>
        <w:rPr>
          <w:rFonts w:ascii="Times New Roman" w:hAnsi="Times New Roman"/>
          <w:b/>
          <w:bCs/>
          <w:sz w:val="28"/>
          <w:szCs w:val="28"/>
          <w:lang w:eastAsia="fr-FR"/>
        </w:rPr>
        <w:br w:type="page"/>
      </w:r>
    </w:p>
    <w:p w14:paraId="3C4C5EA4" w14:textId="77777777" w:rsidR="00E3484D" w:rsidRPr="00E3484D" w:rsidRDefault="00E3484D" w:rsidP="00E3484D">
      <w:pPr>
        <w:keepNext/>
        <w:keepLines/>
        <w:tabs>
          <w:tab w:val="left" w:pos="567"/>
        </w:tabs>
        <w:spacing w:before="142" w:line="240" w:lineRule="atLeast"/>
        <w:ind w:left="720"/>
        <w:jc w:val="center"/>
        <w:outlineLvl w:val="0"/>
        <w:rPr>
          <w:rFonts w:ascii="Times New Roman" w:hAnsi="Times New Roman"/>
          <w:b/>
          <w:bCs/>
          <w:sz w:val="28"/>
          <w:szCs w:val="28"/>
          <w:lang w:eastAsia="fr-FR"/>
        </w:rPr>
      </w:pPr>
      <w:r w:rsidRPr="00E3484D">
        <w:rPr>
          <w:rFonts w:ascii="Times New Roman" w:hAnsi="Times New Roman"/>
          <w:b/>
          <w:bCs/>
          <w:sz w:val="28"/>
          <w:szCs w:val="28"/>
          <w:lang w:eastAsia="fr-FR"/>
        </w:rPr>
        <w:lastRenderedPageBreak/>
        <w:t xml:space="preserve">Appendix to the Request for Expressions of Interest </w:t>
      </w:r>
    </w:p>
    <w:p w14:paraId="58D78D0C" w14:textId="77777777" w:rsidR="00E3484D" w:rsidRPr="00E3484D" w:rsidRDefault="00E3484D" w:rsidP="00E3484D">
      <w:pPr>
        <w:keepNext/>
        <w:keepLines/>
        <w:tabs>
          <w:tab w:val="left" w:pos="567"/>
        </w:tabs>
        <w:spacing w:before="142" w:line="240" w:lineRule="atLeast"/>
        <w:ind w:left="720"/>
        <w:jc w:val="center"/>
        <w:outlineLvl w:val="0"/>
        <w:rPr>
          <w:rFonts w:ascii="Times New Roman" w:hAnsi="Times New Roman"/>
          <w:b/>
          <w:bCs/>
          <w:sz w:val="28"/>
          <w:szCs w:val="28"/>
          <w:lang w:eastAsia="fr-FR"/>
        </w:rPr>
      </w:pPr>
      <w:r w:rsidRPr="00E3484D">
        <w:rPr>
          <w:rFonts w:ascii="Times New Roman" w:hAnsi="Times New Roman"/>
          <w:b/>
          <w:bCs/>
          <w:sz w:val="28"/>
          <w:szCs w:val="28"/>
          <w:lang w:eastAsia="fr-FR"/>
        </w:rPr>
        <w:t>(to be submitted with the application, signed and unaltered)</w:t>
      </w:r>
    </w:p>
    <w:p w14:paraId="604AEC89" w14:textId="77777777" w:rsidR="00E3484D" w:rsidRPr="00E3484D" w:rsidRDefault="00E3484D" w:rsidP="00E3484D">
      <w:pPr>
        <w:spacing w:before="240" w:after="60"/>
        <w:jc w:val="center"/>
        <w:outlineLvl w:val="0"/>
        <w:rPr>
          <w:rFonts w:ascii="Times New Roman" w:hAnsi="Times New Roman"/>
          <w:b/>
          <w:bCs/>
          <w:color w:val="1F497D"/>
          <w:kern w:val="28"/>
          <w:sz w:val="28"/>
          <w:szCs w:val="32"/>
          <w:lang w:val="en-GB" w:eastAsia="fr-FR"/>
        </w:rPr>
      </w:pPr>
      <w:r w:rsidRPr="00E3484D">
        <w:rPr>
          <w:rFonts w:ascii="Times New Roman" w:hAnsi="Times New Roman"/>
          <w:b/>
          <w:bCs/>
          <w:color w:val="1F497D"/>
          <w:kern w:val="28"/>
          <w:sz w:val="28"/>
          <w:szCs w:val="32"/>
          <w:lang w:val="en-GB" w:eastAsia="fr-FR"/>
        </w:rPr>
        <w:t>Statement of Integrity, Eligibility and Social and Environmental Responsibility</w:t>
      </w:r>
    </w:p>
    <w:p w14:paraId="3561222E" w14:textId="77777777" w:rsidR="00E3484D" w:rsidRPr="00E3484D" w:rsidRDefault="00E3484D" w:rsidP="00E3484D">
      <w:pPr>
        <w:spacing w:before="142" w:line="240" w:lineRule="atLeast"/>
        <w:jc w:val="both"/>
        <w:rPr>
          <w:rFonts w:ascii="Times New Roman" w:hAnsi="Times New Roman"/>
          <w:lang w:val="en-GB" w:eastAsia="fr-FR"/>
        </w:rPr>
      </w:pPr>
      <w:r w:rsidRPr="00E3484D">
        <w:rPr>
          <w:rFonts w:ascii="Times New Roman" w:hAnsi="Times New Roman"/>
          <w:lang w:val="en-GB" w:eastAsia="fr-FR"/>
        </w:rPr>
        <w:t xml:space="preserve">Reference name of the </w:t>
      </w:r>
      <w:r w:rsidRPr="00E3484D">
        <w:rPr>
          <w:rFonts w:ascii="Times New Roman" w:hAnsi="Times New Roman"/>
          <w:szCs w:val="22"/>
          <w:lang w:val="en-GB" w:eastAsia="fr-FR"/>
        </w:rPr>
        <w:t>bid or proposal: ____________________________________ (</w:t>
      </w:r>
      <w:r w:rsidRPr="00E3484D">
        <w:rPr>
          <w:rFonts w:ascii="Times New Roman" w:hAnsi="Times New Roman"/>
          <w:lang w:val="en-GB" w:eastAsia="fr-FR"/>
        </w:rPr>
        <w:t>The "</w:t>
      </w:r>
      <w:r w:rsidRPr="00E3484D">
        <w:rPr>
          <w:rFonts w:ascii="Times New Roman" w:hAnsi="Times New Roman"/>
          <w:b/>
          <w:lang w:val="en-GB" w:eastAsia="fr-FR"/>
        </w:rPr>
        <w:t>Contract</w:t>
      </w:r>
      <w:r w:rsidRPr="00E3484D">
        <w:rPr>
          <w:rFonts w:ascii="Times New Roman" w:hAnsi="Times New Roman"/>
          <w:lang w:val="en-GB" w:eastAsia="fr-FR"/>
        </w:rPr>
        <w:t>")</w:t>
      </w:r>
    </w:p>
    <w:p w14:paraId="6A691374" w14:textId="77777777" w:rsidR="00E3484D" w:rsidRPr="00E3484D" w:rsidRDefault="00E3484D" w:rsidP="00E3484D">
      <w:pPr>
        <w:spacing w:before="142" w:line="240" w:lineRule="atLeast"/>
        <w:jc w:val="both"/>
        <w:rPr>
          <w:rFonts w:ascii="Times New Roman" w:hAnsi="Times New Roman"/>
          <w:szCs w:val="22"/>
          <w:lang w:val="en-GB" w:eastAsia="fr-FR"/>
        </w:rPr>
      </w:pPr>
      <w:r w:rsidRPr="00E3484D">
        <w:rPr>
          <w:rFonts w:ascii="Times New Roman" w:hAnsi="Times New Roman"/>
          <w:szCs w:val="22"/>
          <w:lang w:val="en-GB" w:eastAsia="fr-FR"/>
        </w:rPr>
        <w:t>To: _____________________________________________</w:t>
      </w:r>
      <w:proofErr w:type="gramStart"/>
      <w:r w:rsidRPr="00E3484D">
        <w:rPr>
          <w:rFonts w:ascii="Times New Roman" w:hAnsi="Times New Roman"/>
          <w:szCs w:val="22"/>
          <w:lang w:val="en-GB" w:eastAsia="fr-FR"/>
        </w:rPr>
        <w:t>_(</w:t>
      </w:r>
      <w:proofErr w:type="gramEnd"/>
      <w:r w:rsidRPr="00E3484D">
        <w:rPr>
          <w:rFonts w:ascii="Times New Roman" w:hAnsi="Times New Roman"/>
          <w:szCs w:val="22"/>
          <w:lang w:val="en-GB" w:eastAsia="fr-FR"/>
        </w:rPr>
        <w:t>The "</w:t>
      </w:r>
      <w:r w:rsidRPr="00E3484D">
        <w:rPr>
          <w:rFonts w:ascii="Times New Roman" w:hAnsi="Times New Roman"/>
          <w:b/>
          <w:szCs w:val="22"/>
          <w:lang w:val="en-GB" w:eastAsia="fr-FR"/>
        </w:rPr>
        <w:t>Contracting Authority</w:t>
      </w:r>
      <w:r w:rsidRPr="00E3484D">
        <w:rPr>
          <w:rFonts w:ascii="Times New Roman" w:hAnsi="Times New Roman"/>
          <w:szCs w:val="22"/>
          <w:lang w:val="en-GB" w:eastAsia="fr-FR"/>
        </w:rPr>
        <w:t>")</w:t>
      </w:r>
    </w:p>
    <w:p w14:paraId="5C1C33B0" w14:textId="77777777" w:rsidR="00E3484D" w:rsidRPr="00E3484D" w:rsidRDefault="00E3484D" w:rsidP="00E3484D">
      <w:pPr>
        <w:spacing w:before="142" w:line="240" w:lineRule="atLeast"/>
        <w:jc w:val="both"/>
        <w:rPr>
          <w:rFonts w:ascii="Times New Roman" w:hAnsi="Times New Roman"/>
          <w:szCs w:val="22"/>
          <w:lang w:val="en-GB" w:eastAsia="fr-FR"/>
        </w:rPr>
      </w:pPr>
    </w:p>
    <w:p w14:paraId="40F7CC04" w14:textId="77777777" w:rsidR="00E3484D" w:rsidRPr="00E3484D" w:rsidRDefault="00E3484D" w:rsidP="00E3484D">
      <w:pPr>
        <w:numPr>
          <w:ilvl w:val="0"/>
          <w:numId w:val="10"/>
        </w:numPr>
        <w:spacing w:before="142" w:line="240" w:lineRule="atLeast"/>
        <w:jc w:val="both"/>
        <w:rPr>
          <w:rFonts w:ascii="Times New Roman" w:hAnsi="Times New Roman"/>
          <w:lang w:val="en-GB" w:eastAsia="fr-FR"/>
        </w:rPr>
      </w:pPr>
      <w:r w:rsidRPr="00E3484D">
        <w:rPr>
          <w:rFonts w:ascii="Times New Roman" w:hAnsi="Times New Roman"/>
          <w:lang w:val="en-GB" w:eastAsia="fr-FR"/>
        </w:rPr>
        <w:t xml:space="preserve">We recognise and accept that </w:t>
      </w:r>
      <w:r w:rsidRPr="00E3484D">
        <w:rPr>
          <w:rFonts w:ascii="Times New Roman" w:hAnsi="Times New Roman"/>
          <w:i/>
          <w:lang w:val="en-GB" w:eastAsia="fr-FR"/>
        </w:rPr>
        <w:t xml:space="preserve">Agence </w:t>
      </w:r>
      <w:r w:rsidRPr="00E3484D">
        <w:rPr>
          <w:rFonts w:ascii="Times New Roman" w:hAnsi="Times New Roman"/>
          <w:i/>
          <w:szCs w:val="22"/>
          <w:lang w:val="en-GB" w:eastAsia="fr-FR"/>
        </w:rPr>
        <w:t>Française</w:t>
      </w:r>
      <w:r w:rsidRPr="00E3484D">
        <w:rPr>
          <w:rFonts w:ascii="Times New Roman" w:hAnsi="Times New Roman"/>
          <w:i/>
          <w:lang w:val="en-GB" w:eastAsia="fr-FR"/>
        </w:rPr>
        <w:t xml:space="preserve"> de </w:t>
      </w:r>
      <w:r w:rsidRPr="00E3484D">
        <w:rPr>
          <w:rFonts w:ascii="Times New Roman" w:hAnsi="Times New Roman"/>
          <w:i/>
          <w:szCs w:val="22"/>
          <w:lang w:val="en-GB" w:eastAsia="fr-FR"/>
        </w:rPr>
        <w:t>Développement</w:t>
      </w:r>
      <w:r w:rsidRPr="00E3484D">
        <w:rPr>
          <w:rFonts w:ascii="Times New Roman" w:hAnsi="Times New Roman"/>
          <w:lang w:val="en-GB" w:eastAsia="fr-FR"/>
        </w:rPr>
        <w:t xml:space="preserve"> ("AFD") only finances projects of the </w:t>
      </w:r>
      <w:r w:rsidRPr="00E3484D">
        <w:rPr>
          <w:rFonts w:ascii="Times New Roman" w:hAnsi="Times New Roman"/>
          <w:szCs w:val="22"/>
          <w:lang w:val="en-GB" w:eastAsia="fr-FR"/>
        </w:rPr>
        <w:t>Contracting Authority</w:t>
      </w:r>
      <w:r w:rsidRPr="00E3484D">
        <w:rPr>
          <w:rFonts w:ascii="Times New Roman" w:hAnsi="Times New Roman"/>
          <w:lang w:val="en-GB" w:eastAsia="fr-FR"/>
        </w:rPr>
        <w:t xml:space="preserve"> subject to its own conditions which are set out in the Financing Agreement which benefits directly or indirectly to the Contracting Authority</w:t>
      </w:r>
      <w:r w:rsidRPr="00E3484D">
        <w:rPr>
          <w:rFonts w:ascii="Times New Roman" w:hAnsi="Times New Roman"/>
          <w:szCs w:val="22"/>
          <w:lang w:val="en-GB" w:eastAsia="fr-FR"/>
        </w:rPr>
        <w:t>.</w:t>
      </w:r>
      <w:r w:rsidRPr="00E3484D">
        <w:rPr>
          <w:rFonts w:ascii="Times New Roman" w:hAnsi="Times New Roman"/>
          <w:lang w:val="en-GB" w:eastAsia="fr-FR"/>
        </w:rPr>
        <w:t xml:space="preserve"> As a matter of consequence, no legal relationship exists between AFD and our company, our joint venture or our </w:t>
      </w:r>
      <w:r w:rsidRPr="00E3484D">
        <w:rPr>
          <w:rFonts w:ascii="Times New Roman" w:hAnsi="Times New Roman"/>
          <w:szCs w:val="22"/>
          <w:lang w:val="en-GB" w:eastAsia="fr-FR"/>
        </w:rPr>
        <w:t xml:space="preserve">suppliers, contractors, subcontractors, consultants or </w:t>
      </w:r>
      <w:proofErr w:type="spellStart"/>
      <w:r w:rsidRPr="00E3484D">
        <w:rPr>
          <w:rFonts w:ascii="Times New Roman" w:hAnsi="Times New Roman"/>
          <w:szCs w:val="22"/>
          <w:lang w:val="en-GB" w:eastAsia="fr-FR"/>
        </w:rPr>
        <w:t>subconsultants</w:t>
      </w:r>
      <w:proofErr w:type="spellEnd"/>
      <w:r w:rsidRPr="00E3484D">
        <w:rPr>
          <w:rFonts w:ascii="Times New Roman" w:hAnsi="Times New Roman"/>
          <w:lang w:val="en-GB" w:eastAsia="fr-FR"/>
        </w:rPr>
        <w:t xml:space="preserve">. The </w:t>
      </w:r>
      <w:r w:rsidRPr="00E3484D">
        <w:rPr>
          <w:rFonts w:ascii="Times New Roman" w:hAnsi="Times New Roman"/>
          <w:szCs w:val="22"/>
          <w:lang w:val="en-GB" w:eastAsia="fr-FR"/>
        </w:rPr>
        <w:t>Contracting Authority</w:t>
      </w:r>
      <w:r w:rsidRPr="00E3484D">
        <w:rPr>
          <w:rFonts w:ascii="Times New Roman" w:hAnsi="Times New Roman"/>
          <w:lang w:val="en-GB" w:eastAsia="fr-FR"/>
        </w:rPr>
        <w:t xml:space="preserve"> retains exclusive responsibility for the preparation and implementation of the procurement process and performance of the contract.</w:t>
      </w:r>
      <w:r w:rsidRPr="00E3484D">
        <w:rPr>
          <w:rFonts w:ascii="Times New Roman" w:hAnsi="Times New Roman"/>
          <w:szCs w:val="22"/>
          <w:lang w:val="en-GB" w:eastAsia="fr-FR"/>
        </w:rPr>
        <w:t xml:space="preserve"> The Contracting Authority means the Purchaser, the Employer, the Client, as the case may be, for the procurement of goods, works, plants, consulting services or non-consulting services.</w:t>
      </w:r>
    </w:p>
    <w:p w14:paraId="7D5A9090" w14:textId="77777777" w:rsidR="00E3484D" w:rsidRPr="00E3484D" w:rsidRDefault="00E3484D" w:rsidP="00E3484D">
      <w:pPr>
        <w:numPr>
          <w:ilvl w:val="0"/>
          <w:numId w:val="10"/>
        </w:numPr>
        <w:spacing w:before="142" w:line="240" w:lineRule="atLeast"/>
        <w:jc w:val="both"/>
        <w:rPr>
          <w:rFonts w:ascii="Times New Roman" w:hAnsi="Times New Roman"/>
          <w:lang w:val="en-GB" w:eastAsia="fr-FR"/>
        </w:rPr>
      </w:pPr>
      <w:r w:rsidRPr="00E3484D">
        <w:rPr>
          <w:rFonts w:ascii="Times New Roman" w:hAnsi="Times New Roman"/>
          <w:lang w:val="en-GB" w:eastAsia="fr-FR"/>
        </w:rPr>
        <w:t xml:space="preserve">We hereby certify that neither we nor any other member of our joint venture or any of our </w:t>
      </w:r>
      <w:r w:rsidRPr="00E3484D">
        <w:rPr>
          <w:rFonts w:ascii="Times New Roman" w:hAnsi="Times New Roman"/>
          <w:szCs w:val="22"/>
          <w:lang w:val="en-GB" w:eastAsia="fr-FR"/>
        </w:rPr>
        <w:t xml:space="preserve">suppliers, contractors, subcontractors, consultants or </w:t>
      </w:r>
      <w:proofErr w:type="spellStart"/>
      <w:r w:rsidRPr="00E3484D">
        <w:rPr>
          <w:rFonts w:ascii="Times New Roman" w:hAnsi="Times New Roman"/>
          <w:szCs w:val="22"/>
          <w:lang w:val="en-GB" w:eastAsia="fr-FR"/>
        </w:rPr>
        <w:t>subconsultants</w:t>
      </w:r>
      <w:proofErr w:type="spellEnd"/>
      <w:r w:rsidRPr="00E3484D">
        <w:rPr>
          <w:rFonts w:ascii="Times New Roman" w:hAnsi="Times New Roman"/>
          <w:lang w:val="en-GB" w:eastAsia="fr-FR"/>
        </w:rPr>
        <w:t xml:space="preserve"> are in any of the following situations: </w:t>
      </w:r>
    </w:p>
    <w:p w14:paraId="1668DFB9" w14:textId="77777777" w:rsidR="00E3484D" w:rsidRPr="00E3484D" w:rsidRDefault="00E3484D" w:rsidP="00E3484D">
      <w:pPr>
        <w:spacing w:before="142" w:line="240" w:lineRule="atLeast"/>
        <w:ind w:left="1080"/>
        <w:jc w:val="both"/>
        <w:rPr>
          <w:rFonts w:ascii="Times New Roman" w:hAnsi="Times New Roman"/>
          <w:lang w:val="en-GB" w:eastAsia="fr-FR"/>
        </w:rPr>
      </w:pPr>
      <w:r w:rsidRPr="00E3484D">
        <w:rPr>
          <w:rFonts w:ascii="Times New Roman" w:hAnsi="Times New Roman"/>
          <w:lang w:val="en-GB" w:eastAsia="fr-FR"/>
        </w:rPr>
        <w:t xml:space="preserve">2.1) </w:t>
      </w:r>
      <w:r w:rsidRPr="00E3484D">
        <w:rPr>
          <w:rFonts w:ascii="Times New Roman" w:hAnsi="Times New Roman"/>
          <w:szCs w:val="22"/>
          <w:lang w:val="en-GB" w:eastAsia="fr-FR"/>
        </w:rPr>
        <w:t>Being</w:t>
      </w:r>
      <w:r w:rsidRPr="00E3484D">
        <w:rPr>
          <w:rFonts w:ascii="Times New Roman" w:hAnsi="Times New Roman"/>
          <w:lang w:val="en-GB" w:eastAsia="fr-FR"/>
        </w:rPr>
        <w:t xml:space="preserve"> bankrupt, wound up or ceasing our activities, having our activities administered by the courts, having entered into receivership, reorganisation or being in any analogous situation arising from any similar procedure;</w:t>
      </w:r>
    </w:p>
    <w:p w14:paraId="505B75FA" w14:textId="77777777" w:rsidR="00E3484D" w:rsidRPr="00E3484D" w:rsidRDefault="00E3484D" w:rsidP="00E3484D">
      <w:pPr>
        <w:spacing w:before="142" w:line="240" w:lineRule="atLeast"/>
        <w:ind w:left="1080"/>
        <w:jc w:val="both"/>
        <w:rPr>
          <w:rFonts w:ascii="Times New Roman" w:hAnsi="Times New Roman"/>
          <w:lang w:val="en-GB" w:eastAsia="fr-FR"/>
        </w:rPr>
      </w:pPr>
      <w:r w:rsidRPr="00E3484D">
        <w:rPr>
          <w:rFonts w:ascii="Times New Roman" w:hAnsi="Times New Roman"/>
          <w:lang w:val="en-GB" w:eastAsia="fr-FR"/>
        </w:rPr>
        <w:t xml:space="preserve">2.2) </w:t>
      </w:r>
      <w:r w:rsidRPr="00E3484D">
        <w:rPr>
          <w:rFonts w:ascii="Times New Roman" w:hAnsi="Times New Roman"/>
          <w:szCs w:val="22"/>
          <w:lang w:val="en-GB" w:eastAsia="fr-FR"/>
        </w:rPr>
        <w:t>Having</w:t>
      </w:r>
      <w:r w:rsidRPr="00E3484D">
        <w:rPr>
          <w:rFonts w:ascii="Times New Roman" w:hAnsi="Times New Roman"/>
          <w:lang w:val="en-GB" w:eastAsia="fr-FR"/>
        </w:rPr>
        <w:t xml:space="preserve"> been:</w:t>
      </w:r>
    </w:p>
    <w:p w14:paraId="5FC9D362" w14:textId="77777777" w:rsidR="00E3484D" w:rsidRPr="00E3484D" w:rsidRDefault="00E3484D" w:rsidP="00E3484D">
      <w:pPr>
        <w:spacing w:before="142" w:line="240" w:lineRule="atLeast"/>
        <w:ind w:left="1416"/>
        <w:jc w:val="both"/>
        <w:rPr>
          <w:rFonts w:ascii="Times New Roman" w:hAnsi="Times New Roman"/>
          <w:lang w:val="en-GB" w:eastAsia="fr-FR"/>
        </w:rPr>
      </w:pPr>
      <w:r w:rsidRPr="00E3484D">
        <w:rPr>
          <w:rFonts w:ascii="Times New Roman" w:hAnsi="Times New Roman"/>
          <w:lang w:val="en-GB" w:eastAsia="fr-FR"/>
        </w:rPr>
        <w:t xml:space="preserve">a. convicted within the past five years by a court decision, which has the force of </w:t>
      </w:r>
      <w:r w:rsidRPr="00E3484D">
        <w:rPr>
          <w:rFonts w:ascii="Times New Roman" w:hAnsi="Times New Roman"/>
          <w:i/>
          <w:lang w:val="en-GB" w:eastAsia="fr-FR"/>
        </w:rPr>
        <w:t>res judicata</w:t>
      </w:r>
      <w:r w:rsidRPr="00E3484D">
        <w:rPr>
          <w:rFonts w:ascii="Times New Roman" w:hAnsi="Times New Roman"/>
          <w:lang w:val="en-GB" w:eastAsia="fr-FR"/>
        </w:rPr>
        <w:t xml:space="preserve"> in the country where the Contract is implemented, of fraud, corruption or of any other offense committed during a procurement process or performance of a contract (in the event of such conviction, you may attach to this Statement of Integrity supporting information showing that this conviction is not relevant in the context of this Contract);</w:t>
      </w:r>
    </w:p>
    <w:p w14:paraId="5CBF2F17" w14:textId="77777777" w:rsidR="00E3484D" w:rsidRPr="00E3484D" w:rsidRDefault="00E3484D" w:rsidP="00E3484D">
      <w:pPr>
        <w:spacing w:before="142" w:line="240" w:lineRule="atLeast"/>
        <w:ind w:left="1416"/>
        <w:jc w:val="both"/>
        <w:rPr>
          <w:rFonts w:ascii="Times New Roman" w:hAnsi="Times New Roman"/>
          <w:lang w:val="en-GB" w:eastAsia="fr-FR"/>
        </w:rPr>
      </w:pPr>
      <w:r w:rsidRPr="00E3484D">
        <w:rPr>
          <w:rFonts w:ascii="Times New Roman" w:hAnsi="Times New Roman"/>
          <w:lang w:val="en-GB" w:eastAsia="fr-FR"/>
        </w:rPr>
        <w:t>b. subject to an administrative sanction within the past five years by the European Union or by the competent authorities of the country where we are constituted, for fraud, corruption or for any other offense committed during a procurement process or performance of a contract (in the event of such sanction, you may attach to this Statement of Integrity supporting information showing that this sanction is not relevant in the context of this Contract);</w:t>
      </w:r>
    </w:p>
    <w:p w14:paraId="2D7E730D" w14:textId="77777777" w:rsidR="00E3484D" w:rsidRPr="00E3484D" w:rsidRDefault="00E3484D" w:rsidP="00E3484D">
      <w:pPr>
        <w:spacing w:before="142" w:line="240" w:lineRule="atLeast"/>
        <w:ind w:left="1416"/>
        <w:jc w:val="both"/>
        <w:rPr>
          <w:rFonts w:ascii="Times New Roman" w:hAnsi="Times New Roman"/>
          <w:lang w:val="en-GB" w:eastAsia="fr-FR"/>
        </w:rPr>
      </w:pPr>
      <w:r w:rsidRPr="00E3484D">
        <w:rPr>
          <w:rFonts w:ascii="Times New Roman" w:hAnsi="Times New Roman"/>
          <w:lang w:val="en-GB" w:eastAsia="fr-FR"/>
        </w:rPr>
        <w:t xml:space="preserve">c. convicted within the past five years by a court decision, which has the force of </w:t>
      </w:r>
      <w:r w:rsidRPr="00E3484D">
        <w:rPr>
          <w:rFonts w:ascii="Times New Roman" w:hAnsi="Times New Roman"/>
          <w:i/>
          <w:lang w:val="en-GB" w:eastAsia="fr-FR"/>
        </w:rPr>
        <w:t>res judicata,</w:t>
      </w:r>
      <w:r w:rsidRPr="00E3484D">
        <w:rPr>
          <w:rFonts w:ascii="Times New Roman" w:hAnsi="Times New Roman"/>
          <w:lang w:val="en-GB" w:eastAsia="fr-FR"/>
        </w:rPr>
        <w:t xml:space="preserve"> of fraud, corruption or of any other offense committed during the procurement process or performance of an AFD-financed contract;</w:t>
      </w:r>
    </w:p>
    <w:p w14:paraId="67109090" w14:textId="77777777" w:rsidR="00E3484D" w:rsidRPr="00E3484D" w:rsidRDefault="00E3484D" w:rsidP="00E3484D">
      <w:pPr>
        <w:spacing w:before="142" w:line="240" w:lineRule="atLeast"/>
        <w:ind w:left="1080"/>
        <w:jc w:val="both"/>
        <w:rPr>
          <w:rFonts w:ascii="Times New Roman" w:hAnsi="Times New Roman"/>
          <w:lang w:val="en-GB" w:eastAsia="fr-FR"/>
        </w:rPr>
      </w:pPr>
      <w:r w:rsidRPr="00E3484D">
        <w:rPr>
          <w:rFonts w:ascii="Times New Roman" w:hAnsi="Times New Roman"/>
          <w:lang w:val="en-GB" w:eastAsia="fr-FR"/>
        </w:rPr>
        <w:t xml:space="preserve">2.3) </w:t>
      </w:r>
      <w:r w:rsidRPr="00E3484D">
        <w:rPr>
          <w:rFonts w:ascii="Times New Roman" w:hAnsi="Times New Roman"/>
          <w:szCs w:val="22"/>
          <w:lang w:val="en-GB" w:eastAsia="fr-FR"/>
        </w:rPr>
        <w:t>Being</w:t>
      </w:r>
      <w:r w:rsidRPr="00E3484D">
        <w:rPr>
          <w:rFonts w:ascii="Times New Roman" w:hAnsi="Times New Roman"/>
          <w:lang w:val="en-GB" w:eastAsia="fr-FR"/>
        </w:rPr>
        <w:t xml:space="preserve"> listed for financial sanctions by the United Nations, the European Union and/or France for the purposes of fight-against-terrorist financing or threat to international peace and security;</w:t>
      </w:r>
    </w:p>
    <w:p w14:paraId="0186D229" w14:textId="77777777" w:rsidR="00E3484D" w:rsidRPr="00E3484D" w:rsidRDefault="00E3484D" w:rsidP="00E3484D">
      <w:pPr>
        <w:spacing w:before="142" w:line="240" w:lineRule="atLeast"/>
        <w:ind w:left="1080"/>
        <w:jc w:val="both"/>
        <w:rPr>
          <w:rFonts w:ascii="Times New Roman" w:hAnsi="Times New Roman"/>
          <w:lang w:val="en-GB" w:eastAsia="fr-FR"/>
        </w:rPr>
      </w:pPr>
      <w:r w:rsidRPr="00E3484D">
        <w:rPr>
          <w:rFonts w:ascii="Times New Roman" w:hAnsi="Times New Roman"/>
          <w:lang w:val="en-GB" w:eastAsia="fr-FR"/>
        </w:rPr>
        <w:t xml:space="preserve">2.4) </w:t>
      </w:r>
      <w:r w:rsidRPr="00E3484D">
        <w:rPr>
          <w:rFonts w:ascii="Times New Roman" w:hAnsi="Times New Roman"/>
          <w:szCs w:val="22"/>
          <w:lang w:val="en-GB" w:eastAsia="fr-FR"/>
        </w:rPr>
        <w:t>Having</w:t>
      </w:r>
      <w:r w:rsidRPr="00E3484D">
        <w:rPr>
          <w:rFonts w:ascii="Times New Roman" w:hAnsi="Times New Roman"/>
          <w:lang w:val="en-GB" w:eastAsia="fr-FR"/>
        </w:rPr>
        <w:t xml:space="preserve"> been subject within the past five years to a contract termination fully settled against us for significant or persistent failure to comply with our contractual obligations during contract performance, unless this termination was challenged and dispute resolution is still pending or has not confirmed a full settlement against us;</w:t>
      </w:r>
    </w:p>
    <w:p w14:paraId="2C392D50" w14:textId="77777777" w:rsidR="00E3484D" w:rsidRPr="00E3484D" w:rsidRDefault="00E3484D" w:rsidP="00E3484D">
      <w:pPr>
        <w:spacing w:before="142" w:line="240" w:lineRule="atLeast"/>
        <w:ind w:left="1080"/>
        <w:jc w:val="both"/>
        <w:rPr>
          <w:rFonts w:ascii="Times New Roman" w:hAnsi="Times New Roman"/>
          <w:lang w:val="en-GB" w:eastAsia="fr-FR"/>
        </w:rPr>
      </w:pPr>
      <w:r w:rsidRPr="00E3484D">
        <w:rPr>
          <w:rFonts w:ascii="Times New Roman" w:hAnsi="Times New Roman"/>
          <w:lang w:val="en-GB" w:eastAsia="fr-FR"/>
        </w:rPr>
        <w:t xml:space="preserve">2.5) </w:t>
      </w:r>
      <w:r w:rsidRPr="00E3484D">
        <w:rPr>
          <w:rFonts w:ascii="Times New Roman" w:hAnsi="Times New Roman"/>
          <w:szCs w:val="22"/>
          <w:lang w:val="en-GB" w:eastAsia="fr-FR"/>
        </w:rPr>
        <w:t>Not</w:t>
      </w:r>
      <w:r w:rsidRPr="00E3484D">
        <w:rPr>
          <w:rFonts w:ascii="Times New Roman" w:hAnsi="Times New Roman"/>
          <w:lang w:val="en-GB" w:eastAsia="fr-FR"/>
        </w:rPr>
        <w:t xml:space="preserve"> having fulfilled our </w:t>
      </w:r>
      <w:r w:rsidRPr="00E3484D">
        <w:rPr>
          <w:rFonts w:ascii="Times New Roman" w:hAnsi="Times New Roman"/>
          <w:szCs w:val="22"/>
          <w:lang w:val="en-GB" w:eastAsia="fr-FR"/>
        </w:rPr>
        <w:t xml:space="preserve">fiscal </w:t>
      </w:r>
      <w:r w:rsidRPr="00E3484D">
        <w:rPr>
          <w:rFonts w:ascii="Times New Roman" w:hAnsi="Times New Roman"/>
          <w:lang w:val="en-GB" w:eastAsia="fr-FR"/>
        </w:rPr>
        <w:t xml:space="preserve">obligations regarding </w:t>
      </w:r>
      <w:r w:rsidRPr="00E3484D">
        <w:rPr>
          <w:rFonts w:ascii="Times New Roman" w:hAnsi="Times New Roman"/>
          <w:szCs w:val="22"/>
          <w:lang w:val="en-GB" w:eastAsia="fr-FR"/>
        </w:rPr>
        <w:t xml:space="preserve">payments </w:t>
      </w:r>
      <w:r w:rsidRPr="00E3484D">
        <w:rPr>
          <w:rFonts w:ascii="Times New Roman" w:hAnsi="Times New Roman"/>
          <w:lang w:val="en-GB" w:eastAsia="fr-FR"/>
        </w:rPr>
        <w:t xml:space="preserve">of taxes in accordance with the legal provisions of either the country where we are constituted or the </w:t>
      </w:r>
      <w:r w:rsidRPr="00E3484D">
        <w:rPr>
          <w:rFonts w:ascii="Times New Roman" w:hAnsi="Times New Roman"/>
          <w:szCs w:val="22"/>
          <w:lang w:val="en-GB" w:eastAsia="fr-FR"/>
        </w:rPr>
        <w:t>Contracting Authority's</w:t>
      </w:r>
      <w:r w:rsidRPr="00E3484D">
        <w:rPr>
          <w:rFonts w:ascii="Times New Roman" w:hAnsi="Times New Roman"/>
          <w:lang w:val="en-GB" w:eastAsia="fr-FR"/>
        </w:rPr>
        <w:t xml:space="preserve"> country;</w:t>
      </w:r>
    </w:p>
    <w:p w14:paraId="288C154E" w14:textId="77777777" w:rsidR="00E3484D" w:rsidRPr="00E3484D" w:rsidRDefault="00E3484D" w:rsidP="00E3484D">
      <w:pPr>
        <w:tabs>
          <w:tab w:val="left" w:pos="1260"/>
        </w:tabs>
        <w:spacing w:before="142" w:line="240" w:lineRule="atLeast"/>
        <w:ind w:left="1080"/>
        <w:jc w:val="both"/>
        <w:rPr>
          <w:rFonts w:ascii="Times New Roman" w:hAnsi="Times New Roman"/>
          <w:szCs w:val="24"/>
          <w:lang w:val="en-GB" w:eastAsia="fr-FR"/>
        </w:rPr>
      </w:pPr>
      <w:r w:rsidRPr="00E3484D">
        <w:rPr>
          <w:rFonts w:ascii="Times New Roman" w:hAnsi="Times New Roman"/>
          <w:szCs w:val="24"/>
          <w:lang w:val="en-GB" w:eastAsia="fr-FR"/>
        </w:rPr>
        <w:lastRenderedPageBreak/>
        <w:t xml:space="preserve">2.6) </w:t>
      </w:r>
      <w:r w:rsidRPr="00E3484D">
        <w:rPr>
          <w:rFonts w:ascii="Times New Roman" w:hAnsi="Times New Roman"/>
          <w:szCs w:val="22"/>
          <w:lang w:val="en-GB" w:eastAsia="fr-FR"/>
        </w:rPr>
        <w:t>Being</w:t>
      </w:r>
      <w:r w:rsidRPr="00E3484D">
        <w:rPr>
          <w:rFonts w:ascii="Times New Roman" w:hAnsi="Times New Roman"/>
          <w:szCs w:val="24"/>
          <w:lang w:val="en-GB" w:eastAsia="fr-FR"/>
        </w:rPr>
        <w:t xml:space="preserve"> subject to an exclusion decision of the World Bank and being listed on the website </w:t>
      </w:r>
      <w:hyperlink r:id="rId11" w:history="1">
        <w:r w:rsidRPr="00E3484D">
          <w:rPr>
            <w:rFonts w:ascii="Times New Roman" w:hAnsi="Times New Roman"/>
            <w:color w:val="0000FF"/>
            <w:szCs w:val="24"/>
            <w:u w:val="single"/>
            <w:lang w:val="en-GB" w:eastAsia="fr-FR"/>
          </w:rPr>
          <w:t>http://www.worldbank.org/debarr</w:t>
        </w:r>
      </w:hyperlink>
      <w:r w:rsidRPr="00E3484D">
        <w:rPr>
          <w:rFonts w:ascii="Times New Roman" w:hAnsi="Times New Roman"/>
          <w:szCs w:val="22"/>
          <w:lang w:val="en-GB" w:eastAsia="fr-FR"/>
        </w:rPr>
        <w:t xml:space="preserve"> </w:t>
      </w:r>
      <w:r w:rsidRPr="00E3484D">
        <w:rPr>
          <w:rFonts w:ascii="Times New Roman" w:hAnsi="Times New Roman"/>
          <w:sz w:val="16"/>
          <w:szCs w:val="24"/>
          <w:lang w:val="en-GB" w:eastAsia="fr-FR"/>
        </w:rPr>
        <w:t xml:space="preserve"> (i</w:t>
      </w:r>
      <w:r w:rsidRPr="00E3484D">
        <w:rPr>
          <w:rFonts w:ascii="Times New Roman" w:hAnsi="Times New Roman"/>
          <w:szCs w:val="22"/>
          <w:lang w:val="en-GB" w:eastAsia="fr-FR"/>
        </w:rPr>
        <w:t>n the event of such exclusion, you may attach to this Statement of Integrity supporting information showing that this exclusion is not relevant in the context of this Contract)</w:t>
      </w:r>
      <w:r w:rsidRPr="00E3484D">
        <w:rPr>
          <w:rFonts w:ascii="Times New Roman" w:hAnsi="Times New Roman"/>
          <w:szCs w:val="24"/>
          <w:lang w:val="en-GB" w:eastAsia="fr-FR"/>
        </w:rPr>
        <w:t>;</w:t>
      </w:r>
    </w:p>
    <w:p w14:paraId="211A1C01" w14:textId="77777777" w:rsidR="00E3484D" w:rsidRPr="00E3484D" w:rsidRDefault="00E3484D" w:rsidP="00E3484D">
      <w:pPr>
        <w:spacing w:before="142" w:line="240" w:lineRule="atLeast"/>
        <w:ind w:left="1080"/>
        <w:jc w:val="both"/>
        <w:rPr>
          <w:rFonts w:ascii="Times New Roman" w:hAnsi="Times New Roman"/>
          <w:lang w:val="en-GB" w:eastAsia="fr-FR"/>
        </w:rPr>
      </w:pPr>
      <w:r w:rsidRPr="00E3484D">
        <w:rPr>
          <w:rFonts w:ascii="Times New Roman" w:hAnsi="Times New Roman"/>
          <w:lang w:val="en-GB" w:eastAsia="fr-FR"/>
        </w:rPr>
        <w:t xml:space="preserve">2.7) </w:t>
      </w:r>
      <w:r w:rsidRPr="00E3484D">
        <w:rPr>
          <w:rFonts w:ascii="Times New Roman" w:hAnsi="Times New Roman"/>
          <w:szCs w:val="22"/>
          <w:lang w:val="en-GB" w:eastAsia="fr-FR"/>
        </w:rPr>
        <w:t>Having</w:t>
      </w:r>
      <w:r w:rsidRPr="00E3484D">
        <w:rPr>
          <w:rFonts w:ascii="Times New Roman" w:hAnsi="Times New Roman"/>
          <w:lang w:val="en-GB" w:eastAsia="fr-FR"/>
        </w:rPr>
        <w:t xml:space="preserve"> created false documents or committed misrepresentation in documentation requested by the Contracting Authority as part of the procurement </w:t>
      </w:r>
      <w:r w:rsidRPr="00E3484D">
        <w:rPr>
          <w:rFonts w:ascii="Times New Roman" w:hAnsi="Times New Roman"/>
          <w:szCs w:val="22"/>
          <w:lang w:val="en-GB" w:eastAsia="fr-FR"/>
        </w:rPr>
        <w:t>process of this Contract</w:t>
      </w:r>
      <w:r w:rsidRPr="00E3484D">
        <w:rPr>
          <w:rFonts w:ascii="Times New Roman" w:hAnsi="Times New Roman"/>
          <w:lang w:val="en-GB" w:eastAsia="fr-FR"/>
        </w:rPr>
        <w:t>.</w:t>
      </w:r>
    </w:p>
    <w:p w14:paraId="01B11936" w14:textId="4B131CB0" w:rsidR="00E3484D" w:rsidRPr="00E3484D" w:rsidRDefault="00E3484D" w:rsidP="00E3484D">
      <w:pPr>
        <w:numPr>
          <w:ilvl w:val="0"/>
          <w:numId w:val="10"/>
        </w:numPr>
        <w:spacing w:before="142" w:line="240" w:lineRule="atLeast"/>
        <w:jc w:val="both"/>
        <w:rPr>
          <w:rFonts w:ascii="Times New Roman" w:hAnsi="Times New Roman"/>
          <w:lang w:val="en-GB" w:eastAsia="fr-FR"/>
        </w:rPr>
      </w:pPr>
      <w:r w:rsidRPr="00E3484D">
        <w:rPr>
          <w:rFonts w:ascii="Times New Roman" w:hAnsi="Times New Roman"/>
          <w:lang w:val="en-GB" w:eastAsia="fr-FR"/>
        </w:rPr>
        <w:t xml:space="preserve">We hereby certify that neither we, nor any of the members of our joint venture or any of our </w:t>
      </w:r>
      <w:r w:rsidRPr="00E3484D">
        <w:rPr>
          <w:rFonts w:ascii="Times New Roman" w:hAnsi="Times New Roman"/>
          <w:szCs w:val="22"/>
          <w:lang w:val="en-GB" w:eastAsia="fr-FR"/>
        </w:rPr>
        <w:t xml:space="preserve">suppliers, contractors, subcontractors, consultants or </w:t>
      </w:r>
      <w:r w:rsidR="002341C6">
        <w:rPr>
          <w:rFonts w:ascii="Times New Roman" w:hAnsi="Times New Roman"/>
          <w:szCs w:val="22"/>
          <w:lang w:val="en-GB" w:eastAsia="fr-FR"/>
        </w:rPr>
        <w:t>sub-</w:t>
      </w:r>
      <w:r w:rsidR="002341C6" w:rsidRPr="00E3484D">
        <w:rPr>
          <w:rFonts w:ascii="Times New Roman" w:hAnsi="Times New Roman"/>
          <w:szCs w:val="22"/>
          <w:lang w:val="en-GB" w:eastAsia="fr-FR"/>
        </w:rPr>
        <w:t>consultants</w:t>
      </w:r>
      <w:r w:rsidRPr="00E3484D">
        <w:rPr>
          <w:rFonts w:ascii="Times New Roman" w:hAnsi="Times New Roman"/>
          <w:lang w:val="en-GB" w:eastAsia="fr-FR"/>
        </w:rPr>
        <w:t xml:space="preserve"> are in any of the following situations of conflict of interest: </w:t>
      </w:r>
    </w:p>
    <w:p w14:paraId="0220E95A" w14:textId="77777777" w:rsidR="00E3484D" w:rsidRPr="00E3484D" w:rsidRDefault="00E3484D" w:rsidP="00E3484D">
      <w:pPr>
        <w:spacing w:before="142" w:line="240" w:lineRule="atLeast"/>
        <w:ind w:left="1080"/>
        <w:jc w:val="both"/>
        <w:rPr>
          <w:rFonts w:ascii="Times New Roman" w:hAnsi="Times New Roman"/>
          <w:lang w:val="en-GB" w:eastAsia="fr-FR"/>
        </w:rPr>
      </w:pPr>
      <w:r w:rsidRPr="00E3484D">
        <w:rPr>
          <w:rFonts w:ascii="Times New Roman" w:hAnsi="Times New Roman"/>
          <w:lang w:val="en-GB" w:eastAsia="fr-FR"/>
        </w:rPr>
        <w:t xml:space="preserve">3.1) </w:t>
      </w:r>
      <w:r w:rsidRPr="00E3484D">
        <w:rPr>
          <w:rFonts w:ascii="Times New Roman" w:hAnsi="Times New Roman"/>
          <w:szCs w:val="22"/>
          <w:lang w:val="en-GB" w:eastAsia="fr-FR"/>
        </w:rPr>
        <w:t>Being</w:t>
      </w:r>
      <w:r w:rsidRPr="00E3484D">
        <w:rPr>
          <w:rFonts w:ascii="Times New Roman" w:hAnsi="Times New Roman"/>
          <w:lang w:val="en-GB" w:eastAsia="fr-FR"/>
        </w:rPr>
        <w:t xml:space="preserve"> an affiliate controlled by the </w:t>
      </w:r>
      <w:r w:rsidRPr="00E3484D">
        <w:rPr>
          <w:rFonts w:ascii="Times New Roman" w:hAnsi="Times New Roman"/>
          <w:szCs w:val="22"/>
          <w:lang w:val="en-GB" w:eastAsia="fr-FR"/>
        </w:rPr>
        <w:t>Contracting Authority</w:t>
      </w:r>
      <w:r w:rsidRPr="00E3484D">
        <w:rPr>
          <w:rFonts w:ascii="Times New Roman" w:hAnsi="Times New Roman"/>
          <w:lang w:val="en-GB" w:eastAsia="fr-FR"/>
        </w:rPr>
        <w:t xml:space="preserve"> or a shareholder controlling the </w:t>
      </w:r>
      <w:r w:rsidRPr="00E3484D">
        <w:rPr>
          <w:rFonts w:ascii="Times New Roman" w:hAnsi="Times New Roman"/>
          <w:szCs w:val="22"/>
          <w:lang w:val="en-GB" w:eastAsia="fr-FR"/>
        </w:rPr>
        <w:t>Contracting Authority</w:t>
      </w:r>
      <w:r w:rsidRPr="00E3484D">
        <w:rPr>
          <w:rFonts w:ascii="Times New Roman" w:hAnsi="Times New Roman"/>
          <w:lang w:val="en-GB" w:eastAsia="fr-FR"/>
        </w:rPr>
        <w:t>, unless the stemming conflict of interest has been brought to the attention of AFD and resolved to its satisfaction;</w:t>
      </w:r>
    </w:p>
    <w:p w14:paraId="43A4CA6C" w14:textId="77777777" w:rsidR="00E3484D" w:rsidRPr="00E3484D" w:rsidRDefault="00E3484D" w:rsidP="00E3484D">
      <w:pPr>
        <w:spacing w:before="142" w:line="240" w:lineRule="atLeast"/>
        <w:ind w:left="1080"/>
        <w:jc w:val="both"/>
        <w:rPr>
          <w:rFonts w:ascii="Times New Roman" w:hAnsi="Times New Roman"/>
          <w:lang w:val="en-GB" w:eastAsia="fr-FR"/>
        </w:rPr>
      </w:pPr>
      <w:r w:rsidRPr="00E3484D">
        <w:rPr>
          <w:rFonts w:ascii="Times New Roman" w:hAnsi="Times New Roman"/>
          <w:lang w:val="en-GB" w:eastAsia="fr-FR"/>
        </w:rPr>
        <w:t xml:space="preserve">3.2) </w:t>
      </w:r>
      <w:r w:rsidRPr="00E3484D">
        <w:rPr>
          <w:rFonts w:ascii="Times New Roman" w:hAnsi="Times New Roman"/>
          <w:szCs w:val="22"/>
          <w:lang w:val="en-GB" w:eastAsia="fr-FR"/>
        </w:rPr>
        <w:t>Having</w:t>
      </w:r>
      <w:r w:rsidRPr="00E3484D">
        <w:rPr>
          <w:rFonts w:ascii="Times New Roman" w:hAnsi="Times New Roman"/>
          <w:lang w:val="en-GB" w:eastAsia="fr-FR"/>
        </w:rPr>
        <w:t xml:space="preserve"> a business or family relationship with a </w:t>
      </w:r>
      <w:r w:rsidRPr="00E3484D">
        <w:rPr>
          <w:rFonts w:ascii="Times New Roman" w:hAnsi="Times New Roman"/>
          <w:szCs w:val="22"/>
          <w:lang w:val="en-GB" w:eastAsia="fr-FR"/>
        </w:rPr>
        <w:t>Contracting Authority's</w:t>
      </w:r>
      <w:r w:rsidRPr="00E3484D">
        <w:rPr>
          <w:rFonts w:ascii="Times New Roman" w:hAnsi="Times New Roman"/>
          <w:lang w:val="en-GB" w:eastAsia="fr-FR"/>
        </w:rPr>
        <w:t xml:space="preserve"> staff involved in the </w:t>
      </w:r>
      <w:r w:rsidRPr="00E3484D">
        <w:rPr>
          <w:rFonts w:ascii="Times New Roman" w:hAnsi="Times New Roman"/>
          <w:szCs w:val="22"/>
          <w:lang w:val="en-GB" w:eastAsia="fr-FR"/>
        </w:rPr>
        <w:t>procurement process</w:t>
      </w:r>
      <w:r w:rsidRPr="00E3484D">
        <w:rPr>
          <w:rFonts w:ascii="Times New Roman" w:hAnsi="Times New Roman"/>
          <w:lang w:val="en-GB" w:eastAsia="fr-FR"/>
        </w:rPr>
        <w:t xml:space="preserve"> or the supervision of the resulting Contract, unless the stemming conflict of interest has been brought to the attention of AFD and resolved to its satisfaction;</w:t>
      </w:r>
    </w:p>
    <w:p w14:paraId="23F66437" w14:textId="77777777" w:rsidR="00E3484D" w:rsidRPr="00E3484D" w:rsidRDefault="00E3484D" w:rsidP="00E3484D">
      <w:pPr>
        <w:spacing w:before="142" w:line="240" w:lineRule="atLeast"/>
        <w:ind w:left="1080"/>
        <w:jc w:val="both"/>
        <w:rPr>
          <w:rFonts w:ascii="Times New Roman" w:hAnsi="Times New Roman"/>
          <w:lang w:val="en-GB" w:eastAsia="fr-FR"/>
        </w:rPr>
      </w:pPr>
      <w:r w:rsidRPr="00E3484D">
        <w:rPr>
          <w:rFonts w:ascii="Times New Roman" w:hAnsi="Times New Roman"/>
          <w:lang w:val="en-GB" w:eastAsia="fr-FR"/>
        </w:rPr>
        <w:t xml:space="preserve">3.3) </w:t>
      </w:r>
      <w:r w:rsidRPr="00E3484D">
        <w:rPr>
          <w:rFonts w:ascii="Times New Roman" w:hAnsi="Times New Roman"/>
          <w:szCs w:val="22"/>
          <w:lang w:val="en-GB" w:eastAsia="fr-FR"/>
        </w:rPr>
        <w:t>Being</w:t>
      </w:r>
      <w:r w:rsidRPr="00E3484D">
        <w:rPr>
          <w:rFonts w:ascii="Times New Roman" w:hAnsi="Times New Roman"/>
          <w:lang w:val="en-GB" w:eastAsia="fr-FR"/>
        </w:rPr>
        <w:t xml:space="preserve"> controlled by or controlling another bidder or </w:t>
      </w:r>
      <w:r w:rsidRPr="00E3484D">
        <w:rPr>
          <w:rFonts w:ascii="Times New Roman" w:hAnsi="Times New Roman"/>
          <w:szCs w:val="22"/>
          <w:lang w:val="en-GB" w:eastAsia="fr-FR"/>
        </w:rPr>
        <w:t xml:space="preserve">consultant, or </w:t>
      </w:r>
      <w:r w:rsidRPr="00E3484D">
        <w:rPr>
          <w:rFonts w:ascii="Times New Roman" w:hAnsi="Times New Roman"/>
          <w:lang w:val="en-GB" w:eastAsia="fr-FR"/>
        </w:rPr>
        <w:t>being under common control with another bidder</w:t>
      </w:r>
      <w:r w:rsidRPr="00E3484D">
        <w:rPr>
          <w:rFonts w:ascii="Times New Roman" w:hAnsi="Times New Roman"/>
          <w:szCs w:val="22"/>
          <w:lang w:val="en-GB" w:eastAsia="fr-FR"/>
        </w:rPr>
        <w:t xml:space="preserve"> or consultant</w:t>
      </w:r>
      <w:r w:rsidRPr="00E3484D">
        <w:rPr>
          <w:rFonts w:ascii="Times New Roman" w:hAnsi="Times New Roman"/>
          <w:lang w:val="en-GB" w:eastAsia="fr-FR"/>
        </w:rPr>
        <w:t>, or receiving from or granting subsidies directly or indirectly to another bidder</w:t>
      </w:r>
      <w:r w:rsidRPr="00E3484D">
        <w:rPr>
          <w:rFonts w:ascii="Times New Roman" w:hAnsi="Times New Roman"/>
          <w:szCs w:val="22"/>
          <w:lang w:val="en-GB" w:eastAsia="fr-FR"/>
        </w:rPr>
        <w:t xml:space="preserve"> or consultant</w:t>
      </w:r>
      <w:r w:rsidRPr="00E3484D">
        <w:rPr>
          <w:rFonts w:ascii="Times New Roman" w:hAnsi="Times New Roman"/>
          <w:lang w:val="en-GB" w:eastAsia="fr-FR"/>
        </w:rPr>
        <w:t>, having the same legal representative as another bidder</w:t>
      </w:r>
      <w:r w:rsidRPr="00E3484D">
        <w:rPr>
          <w:rFonts w:ascii="Times New Roman" w:hAnsi="Times New Roman"/>
          <w:szCs w:val="22"/>
          <w:lang w:val="en-GB" w:eastAsia="fr-FR"/>
        </w:rPr>
        <w:t xml:space="preserve"> or consultant</w:t>
      </w:r>
      <w:r w:rsidRPr="00E3484D">
        <w:rPr>
          <w:rFonts w:ascii="Times New Roman" w:hAnsi="Times New Roman"/>
          <w:lang w:val="en-GB" w:eastAsia="fr-FR"/>
        </w:rPr>
        <w:t xml:space="preserve">, maintaining direct or indirect contacts with another bidder </w:t>
      </w:r>
      <w:r w:rsidRPr="00E3484D">
        <w:rPr>
          <w:rFonts w:ascii="Times New Roman" w:hAnsi="Times New Roman"/>
          <w:szCs w:val="22"/>
          <w:lang w:val="en-GB" w:eastAsia="fr-FR"/>
        </w:rPr>
        <w:t xml:space="preserve">or consultant </w:t>
      </w:r>
      <w:r w:rsidRPr="00E3484D">
        <w:rPr>
          <w:rFonts w:ascii="Times New Roman" w:hAnsi="Times New Roman"/>
          <w:lang w:val="en-GB" w:eastAsia="fr-FR"/>
        </w:rPr>
        <w:t>which allows us to have or give access to information contained in the respective applications, bids</w:t>
      </w:r>
      <w:r w:rsidRPr="00E3484D">
        <w:rPr>
          <w:rFonts w:ascii="Times New Roman" w:hAnsi="Times New Roman"/>
          <w:szCs w:val="22"/>
          <w:lang w:val="en-GB" w:eastAsia="fr-FR"/>
        </w:rPr>
        <w:t xml:space="preserve"> or proposals</w:t>
      </w:r>
      <w:r w:rsidRPr="00E3484D">
        <w:rPr>
          <w:rFonts w:ascii="Times New Roman" w:hAnsi="Times New Roman"/>
          <w:lang w:val="en-GB" w:eastAsia="fr-FR"/>
        </w:rPr>
        <w:t xml:space="preserve">, influencing them or influencing decisions of the </w:t>
      </w:r>
      <w:r w:rsidRPr="00E3484D">
        <w:rPr>
          <w:rFonts w:ascii="Times New Roman" w:hAnsi="Times New Roman"/>
          <w:szCs w:val="22"/>
          <w:lang w:val="en-GB" w:eastAsia="fr-FR"/>
        </w:rPr>
        <w:t>Contracting Authority;</w:t>
      </w:r>
    </w:p>
    <w:p w14:paraId="3E6F5770" w14:textId="77777777" w:rsidR="00E3484D" w:rsidRPr="00E3484D" w:rsidRDefault="00E3484D" w:rsidP="00E3484D">
      <w:pPr>
        <w:spacing w:before="142" w:line="240" w:lineRule="atLeast"/>
        <w:ind w:left="1080"/>
        <w:jc w:val="both"/>
        <w:rPr>
          <w:rFonts w:ascii="Times New Roman" w:hAnsi="Times New Roman"/>
          <w:lang w:val="en-GB" w:eastAsia="fr-FR"/>
        </w:rPr>
      </w:pPr>
      <w:r w:rsidRPr="00E3484D">
        <w:rPr>
          <w:rFonts w:ascii="Times New Roman" w:hAnsi="Times New Roman"/>
          <w:lang w:val="en-GB" w:eastAsia="fr-FR"/>
        </w:rPr>
        <w:t xml:space="preserve">3.4) </w:t>
      </w:r>
      <w:r w:rsidRPr="00E3484D">
        <w:rPr>
          <w:rFonts w:ascii="Times New Roman" w:hAnsi="Times New Roman"/>
          <w:szCs w:val="22"/>
          <w:lang w:val="en-GB" w:eastAsia="fr-FR"/>
        </w:rPr>
        <w:t>Being</w:t>
      </w:r>
      <w:r w:rsidRPr="00E3484D">
        <w:rPr>
          <w:rFonts w:ascii="Times New Roman" w:hAnsi="Times New Roman"/>
          <w:lang w:val="en-GB" w:eastAsia="fr-FR"/>
        </w:rPr>
        <w:t xml:space="preserve"> engaged in a </w:t>
      </w:r>
      <w:r w:rsidRPr="00E3484D">
        <w:rPr>
          <w:rFonts w:ascii="Times New Roman" w:hAnsi="Times New Roman"/>
          <w:szCs w:val="22"/>
          <w:lang w:val="en-GB" w:eastAsia="fr-FR"/>
        </w:rPr>
        <w:t>consulting services</w:t>
      </w:r>
      <w:r w:rsidRPr="00E3484D">
        <w:rPr>
          <w:rFonts w:ascii="Times New Roman" w:hAnsi="Times New Roman"/>
          <w:lang w:val="en-GB" w:eastAsia="fr-FR"/>
        </w:rPr>
        <w:t xml:space="preserve"> activity, which, by its nature, may be in conflict with the assignments that we would carry out for the </w:t>
      </w:r>
      <w:r w:rsidRPr="00E3484D">
        <w:rPr>
          <w:rFonts w:ascii="Times New Roman" w:hAnsi="Times New Roman"/>
          <w:szCs w:val="22"/>
          <w:lang w:val="en-GB" w:eastAsia="fr-FR"/>
        </w:rPr>
        <w:t>Contracting Authority</w:t>
      </w:r>
      <w:r w:rsidRPr="00E3484D">
        <w:rPr>
          <w:rFonts w:ascii="Times New Roman" w:hAnsi="Times New Roman"/>
          <w:lang w:val="en-GB" w:eastAsia="fr-FR"/>
        </w:rPr>
        <w:t>;</w:t>
      </w:r>
    </w:p>
    <w:p w14:paraId="507A4C23" w14:textId="77777777" w:rsidR="00E3484D" w:rsidRPr="00E3484D" w:rsidRDefault="00E3484D" w:rsidP="00E3484D">
      <w:pPr>
        <w:spacing w:before="142" w:line="240" w:lineRule="atLeast"/>
        <w:ind w:left="1080"/>
        <w:jc w:val="both"/>
        <w:rPr>
          <w:rFonts w:ascii="Times New Roman" w:hAnsi="Times New Roman"/>
          <w:lang w:val="en-GB" w:eastAsia="fr-FR"/>
        </w:rPr>
      </w:pPr>
      <w:r w:rsidRPr="00E3484D">
        <w:rPr>
          <w:rFonts w:ascii="Times New Roman" w:hAnsi="Times New Roman"/>
          <w:lang w:val="en-GB" w:eastAsia="fr-FR"/>
        </w:rPr>
        <w:t xml:space="preserve">3.5) </w:t>
      </w:r>
      <w:r w:rsidRPr="00E3484D">
        <w:rPr>
          <w:rFonts w:ascii="Times New Roman" w:hAnsi="Times New Roman"/>
          <w:szCs w:val="22"/>
          <w:lang w:val="en-GB" w:eastAsia="fr-FR"/>
        </w:rPr>
        <w:t>In</w:t>
      </w:r>
      <w:r w:rsidRPr="00E3484D">
        <w:rPr>
          <w:rFonts w:ascii="Times New Roman" w:hAnsi="Times New Roman"/>
          <w:lang w:val="en-GB" w:eastAsia="fr-FR"/>
        </w:rPr>
        <w:t xml:space="preserve"> the case of procurement </w:t>
      </w:r>
      <w:r w:rsidRPr="00E3484D">
        <w:rPr>
          <w:rFonts w:ascii="Times New Roman" w:hAnsi="Times New Roman"/>
          <w:szCs w:val="22"/>
          <w:lang w:val="en-GB" w:eastAsia="fr-FR"/>
        </w:rPr>
        <w:t>of goods, works or plants</w:t>
      </w:r>
      <w:r w:rsidRPr="00E3484D">
        <w:rPr>
          <w:rFonts w:ascii="Times New Roman" w:hAnsi="Times New Roman"/>
          <w:lang w:val="en-GB" w:eastAsia="fr-FR"/>
        </w:rPr>
        <w:t>:</w:t>
      </w:r>
    </w:p>
    <w:p w14:paraId="7EC7BC7E" w14:textId="77777777" w:rsidR="00E3484D" w:rsidRPr="00E3484D" w:rsidRDefault="00E3484D" w:rsidP="00E3484D">
      <w:pPr>
        <w:numPr>
          <w:ilvl w:val="0"/>
          <w:numId w:val="11"/>
        </w:numPr>
        <w:tabs>
          <w:tab w:val="left" w:pos="1260"/>
          <w:tab w:val="num" w:pos="2160"/>
        </w:tabs>
        <w:spacing w:before="142" w:line="240" w:lineRule="atLeast"/>
        <w:ind w:left="2160"/>
        <w:jc w:val="both"/>
        <w:rPr>
          <w:rFonts w:ascii="Times New Roman" w:hAnsi="Times New Roman"/>
          <w:szCs w:val="24"/>
          <w:lang w:val="en-GB" w:eastAsia="fr-FR"/>
        </w:rPr>
      </w:pPr>
      <w:r w:rsidRPr="00E3484D">
        <w:rPr>
          <w:rFonts w:ascii="Times New Roman" w:hAnsi="Times New Roman"/>
          <w:szCs w:val="22"/>
          <w:lang w:val="en-GB" w:eastAsia="fr-FR"/>
        </w:rPr>
        <w:t>Having</w:t>
      </w:r>
      <w:r w:rsidRPr="00E3484D">
        <w:rPr>
          <w:rFonts w:ascii="Times New Roman" w:hAnsi="Times New Roman"/>
          <w:szCs w:val="24"/>
          <w:lang w:val="en-GB" w:eastAsia="fr-FR"/>
        </w:rPr>
        <w:t xml:space="preserve"> prepared or having been associated with a consultant who prepared specifications, drawings, calculations and other documentation to be used in the procurement process of this Contract;</w:t>
      </w:r>
    </w:p>
    <w:p w14:paraId="4F972F8C" w14:textId="77777777" w:rsidR="00E3484D" w:rsidRPr="00E3484D" w:rsidRDefault="00E3484D" w:rsidP="00E3484D">
      <w:pPr>
        <w:numPr>
          <w:ilvl w:val="0"/>
          <w:numId w:val="11"/>
        </w:numPr>
        <w:tabs>
          <w:tab w:val="left" w:pos="1260"/>
          <w:tab w:val="num" w:pos="2160"/>
        </w:tabs>
        <w:spacing w:before="142" w:line="240" w:lineRule="atLeast"/>
        <w:ind w:left="2160"/>
        <w:jc w:val="both"/>
        <w:rPr>
          <w:rFonts w:ascii="Times New Roman" w:hAnsi="Times New Roman"/>
          <w:szCs w:val="24"/>
          <w:lang w:val="en-GB" w:eastAsia="fr-FR"/>
        </w:rPr>
      </w:pPr>
      <w:r w:rsidRPr="00E3484D">
        <w:rPr>
          <w:rFonts w:ascii="Times New Roman" w:hAnsi="Times New Roman"/>
          <w:szCs w:val="22"/>
          <w:lang w:val="en-GB" w:eastAsia="fr-FR"/>
        </w:rPr>
        <w:t>Having</w:t>
      </w:r>
      <w:r w:rsidRPr="00E3484D">
        <w:rPr>
          <w:rFonts w:ascii="Times New Roman" w:hAnsi="Times New Roman"/>
          <w:szCs w:val="24"/>
          <w:lang w:val="en-GB" w:eastAsia="fr-FR"/>
        </w:rPr>
        <w:t xml:space="preserve"> been recruited (or being proposed to be recruited) ourselves or any of our affiliates, to carry out works supervision or inspection for this Contract;</w:t>
      </w:r>
    </w:p>
    <w:p w14:paraId="7607FEC6" w14:textId="77777777" w:rsidR="00E3484D" w:rsidRPr="00E3484D" w:rsidRDefault="00E3484D" w:rsidP="00E3484D">
      <w:pPr>
        <w:numPr>
          <w:ilvl w:val="0"/>
          <w:numId w:val="10"/>
        </w:numPr>
        <w:tabs>
          <w:tab w:val="left" w:pos="1260"/>
        </w:tabs>
        <w:spacing w:before="142" w:line="240" w:lineRule="atLeast"/>
        <w:jc w:val="both"/>
        <w:rPr>
          <w:rFonts w:ascii="Times New Roman" w:hAnsi="Times New Roman"/>
          <w:szCs w:val="24"/>
          <w:lang w:val="en-GB" w:eastAsia="fr-FR"/>
        </w:rPr>
      </w:pPr>
      <w:r w:rsidRPr="00E3484D">
        <w:rPr>
          <w:rFonts w:ascii="Times New Roman" w:hAnsi="Times New Roman"/>
          <w:szCs w:val="24"/>
          <w:lang w:val="en-GB" w:eastAsia="fr-FR"/>
        </w:rPr>
        <w:t xml:space="preserve">If we are a </w:t>
      </w:r>
      <w:r w:rsidRPr="00E3484D">
        <w:rPr>
          <w:rFonts w:ascii="Times New Roman" w:hAnsi="Times New Roman"/>
          <w:szCs w:val="22"/>
          <w:lang w:val="en-GB" w:eastAsia="fr-FR"/>
        </w:rPr>
        <w:t>state</w:t>
      </w:r>
      <w:r w:rsidRPr="00E3484D">
        <w:rPr>
          <w:rFonts w:ascii="Times New Roman" w:hAnsi="Times New Roman"/>
          <w:szCs w:val="24"/>
          <w:lang w:val="en-GB" w:eastAsia="fr-FR"/>
        </w:rPr>
        <w:t>-owned entity</w:t>
      </w:r>
      <w:r w:rsidRPr="00E3484D">
        <w:rPr>
          <w:rFonts w:ascii="Times New Roman" w:hAnsi="Times New Roman"/>
          <w:szCs w:val="22"/>
          <w:lang w:val="en-GB" w:eastAsia="fr-FR"/>
        </w:rPr>
        <w:t>, and to compete in a procurement process</w:t>
      </w:r>
      <w:r w:rsidRPr="00E3484D">
        <w:rPr>
          <w:rFonts w:ascii="Times New Roman" w:hAnsi="Times New Roman"/>
          <w:szCs w:val="24"/>
          <w:lang w:val="en-GB" w:eastAsia="fr-FR"/>
        </w:rPr>
        <w:t>, we certify that we have legal and financial autonomy and that we operate under commercial laws and regulations.</w:t>
      </w:r>
    </w:p>
    <w:p w14:paraId="2BC5E7DE" w14:textId="77777777" w:rsidR="00E3484D" w:rsidRPr="00E3484D" w:rsidRDefault="00E3484D" w:rsidP="00E3484D">
      <w:pPr>
        <w:numPr>
          <w:ilvl w:val="0"/>
          <w:numId w:val="10"/>
        </w:numPr>
        <w:tabs>
          <w:tab w:val="left" w:pos="1260"/>
        </w:tabs>
        <w:spacing w:before="142" w:line="240" w:lineRule="atLeast"/>
        <w:jc w:val="both"/>
        <w:rPr>
          <w:rFonts w:ascii="Times New Roman" w:hAnsi="Times New Roman"/>
          <w:szCs w:val="24"/>
          <w:lang w:val="en-GB" w:eastAsia="fr-FR"/>
        </w:rPr>
      </w:pPr>
      <w:r w:rsidRPr="00E3484D">
        <w:rPr>
          <w:rFonts w:ascii="Times New Roman" w:hAnsi="Times New Roman"/>
          <w:szCs w:val="24"/>
          <w:lang w:val="en-GB" w:eastAsia="fr-FR"/>
        </w:rPr>
        <w:t xml:space="preserve">We undertake to bring to the attention of the </w:t>
      </w:r>
      <w:r w:rsidRPr="00E3484D">
        <w:rPr>
          <w:rFonts w:ascii="Times New Roman" w:hAnsi="Times New Roman"/>
          <w:szCs w:val="22"/>
          <w:lang w:val="en-GB" w:eastAsia="fr-FR"/>
        </w:rPr>
        <w:t>Contracting Authority</w:t>
      </w:r>
      <w:r w:rsidRPr="00E3484D">
        <w:rPr>
          <w:rFonts w:ascii="Times New Roman" w:hAnsi="Times New Roman"/>
          <w:szCs w:val="24"/>
          <w:lang w:val="en-GB" w:eastAsia="fr-FR"/>
        </w:rPr>
        <w:t xml:space="preserve">, which will inform AFD, any change in situation with regard to points 2 to 4 here above. </w:t>
      </w:r>
    </w:p>
    <w:p w14:paraId="625D05E4" w14:textId="77777777" w:rsidR="00E3484D" w:rsidRPr="00E3484D" w:rsidRDefault="00E3484D" w:rsidP="00E3484D">
      <w:pPr>
        <w:numPr>
          <w:ilvl w:val="0"/>
          <w:numId w:val="10"/>
        </w:numPr>
        <w:tabs>
          <w:tab w:val="left" w:pos="1260"/>
        </w:tabs>
        <w:spacing w:before="142" w:line="240" w:lineRule="atLeast"/>
        <w:jc w:val="both"/>
        <w:rPr>
          <w:rFonts w:ascii="Times New Roman" w:hAnsi="Times New Roman"/>
          <w:szCs w:val="24"/>
          <w:lang w:val="en-GB" w:eastAsia="fr-FR"/>
        </w:rPr>
      </w:pPr>
      <w:r w:rsidRPr="00E3484D">
        <w:rPr>
          <w:rFonts w:ascii="Times New Roman" w:hAnsi="Times New Roman"/>
          <w:szCs w:val="24"/>
          <w:lang w:val="en-GB" w:eastAsia="fr-FR"/>
        </w:rPr>
        <w:t xml:space="preserve">In the context of </w:t>
      </w:r>
      <w:r w:rsidRPr="00E3484D">
        <w:rPr>
          <w:rFonts w:ascii="Times New Roman" w:hAnsi="Times New Roman"/>
          <w:szCs w:val="22"/>
          <w:lang w:val="en-GB" w:eastAsia="fr-FR"/>
        </w:rPr>
        <w:t xml:space="preserve">the </w:t>
      </w:r>
      <w:r w:rsidRPr="00E3484D">
        <w:rPr>
          <w:rFonts w:ascii="Times New Roman" w:hAnsi="Times New Roman"/>
          <w:szCs w:val="24"/>
          <w:lang w:val="en-GB" w:eastAsia="fr-FR"/>
        </w:rPr>
        <w:t xml:space="preserve">procurement </w:t>
      </w:r>
      <w:r w:rsidRPr="00E3484D">
        <w:rPr>
          <w:rFonts w:ascii="Times New Roman" w:hAnsi="Times New Roman"/>
          <w:szCs w:val="22"/>
          <w:lang w:val="en-GB" w:eastAsia="fr-FR"/>
        </w:rPr>
        <w:t xml:space="preserve">process </w:t>
      </w:r>
      <w:r w:rsidRPr="00E3484D">
        <w:rPr>
          <w:rFonts w:ascii="Times New Roman" w:hAnsi="Times New Roman"/>
          <w:szCs w:val="24"/>
          <w:lang w:val="en-GB" w:eastAsia="fr-FR"/>
        </w:rPr>
        <w:t>and performance of the</w:t>
      </w:r>
      <w:r w:rsidRPr="00E3484D">
        <w:rPr>
          <w:rFonts w:ascii="Times New Roman" w:hAnsi="Times New Roman"/>
          <w:szCs w:val="22"/>
          <w:lang w:val="en-GB" w:eastAsia="fr-FR"/>
        </w:rPr>
        <w:t xml:space="preserve"> corresponding</w:t>
      </w:r>
      <w:r w:rsidRPr="00E3484D">
        <w:rPr>
          <w:rFonts w:ascii="Times New Roman" w:hAnsi="Times New Roman"/>
          <w:szCs w:val="24"/>
          <w:lang w:val="en-GB" w:eastAsia="fr-FR"/>
        </w:rPr>
        <w:t xml:space="preserve"> contract:</w:t>
      </w:r>
    </w:p>
    <w:p w14:paraId="25B7D84B" w14:textId="77777777" w:rsidR="00E3484D" w:rsidRPr="00E3484D" w:rsidRDefault="00E3484D" w:rsidP="00E3484D">
      <w:pPr>
        <w:tabs>
          <w:tab w:val="left" w:pos="1260"/>
        </w:tabs>
        <w:spacing w:before="142" w:line="240" w:lineRule="atLeast"/>
        <w:ind w:left="1080"/>
        <w:jc w:val="both"/>
        <w:rPr>
          <w:rFonts w:ascii="Times New Roman" w:hAnsi="Times New Roman"/>
          <w:szCs w:val="24"/>
          <w:lang w:val="en-GB" w:eastAsia="fr-FR"/>
        </w:rPr>
      </w:pPr>
      <w:r w:rsidRPr="00E3484D">
        <w:rPr>
          <w:rFonts w:ascii="Times New Roman" w:hAnsi="Times New Roman"/>
          <w:szCs w:val="24"/>
          <w:lang w:val="en-GB" w:eastAsia="fr-FR"/>
        </w:rPr>
        <w:t>6.1) We have not and we will not engage in any dishonest conduct (act or omission) deliberately indented to deceive others, to intentionally conceal items, to violate or vitiate someone's consent, to make them circumvent legal or regulatory requirements and/or to violate their internal rules in order to obtain illegitimate profit</w:t>
      </w:r>
      <w:r w:rsidRPr="00E3484D">
        <w:rPr>
          <w:rFonts w:ascii="Times New Roman" w:hAnsi="Times New Roman"/>
          <w:szCs w:val="22"/>
          <w:lang w:val="en-GB" w:eastAsia="fr-FR"/>
        </w:rPr>
        <w:t>;</w:t>
      </w:r>
    </w:p>
    <w:p w14:paraId="18F16E45" w14:textId="77777777" w:rsidR="00E3484D" w:rsidRPr="00E3484D" w:rsidRDefault="00E3484D" w:rsidP="00E3484D">
      <w:pPr>
        <w:tabs>
          <w:tab w:val="left" w:pos="1260"/>
        </w:tabs>
        <w:spacing w:before="142" w:line="240" w:lineRule="atLeast"/>
        <w:ind w:left="1080"/>
        <w:jc w:val="both"/>
        <w:rPr>
          <w:rFonts w:ascii="Times New Roman" w:hAnsi="Times New Roman"/>
          <w:szCs w:val="24"/>
          <w:lang w:val="en-GB" w:eastAsia="fr-FR"/>
        </w:rPr>
      </w:pPr>
      <w:r w:rsidRPr="00E3484D">
        <w:rPr>
          <w:rFonts w:ascii="Times New Roman" w:hAnsi="Times New Roman"/>
          <w:szCs w:val="24"/>
          <w:lang w:val="en-GB" w:eastAsia="fr-FR"/>
        </w:rPr>
        <w:t>6.2) We have not and we will not engage in any dishonest conduct (act or omission) contrary to our legal or regulatory obligations or our internal rules in order to obtain illegitimate profit</w:t>
      </w:r>
      <w:r w:rsidRPr="00E3484D">
        <w:rPr>
          <w:rFonts w:ascii="Times New Roman" w:hAnsi="Times New Roman"/>
          <w:szCs w:val="22"/>
          <w:lang w:val="en-GB" w:eastAsia="fr-FR"/>
        </w:rPr>
        <w:t>;</w:t>
      </w:r>
    </w:p>
    <w:p w14:paraId="01200950" w14:textId="77777777" w:rsidR="00E3484D" w:rsidRPr="00E3484D" w:rsidRDefault="00E3484D" w:rsidP="00E3484D">
      <w:pPr>
        <w:spacing w:before="142" w:line="240" w:lineRule="atLeast"/>
        <w:ind w:left="1080"/>
        <w:jc w:val="both"/>
        <w:rPr>
          <w:rFonts w:ascii="Times New Roman" w:hAnsi="Times New Roman"/>
          <w:lang w:val="en-GB" w:eastAsia="fr-FR"/>
        </w:rPr>
      </w:pPr>
      <w:r w:rsidRPr="00E3484D">
        <w:rPr>
          <w:rFonts w:ascii="Times New Roman" w:hAnsi="Times New Roman"/>
          <w:lang w:val="en-GB" w:eastAsia="fr-FR"/>
        </w:rPr>
        <w:t xml:space="preserve">6.3) We have not promised, offered or given and we will not promise, offer or give, directly or indirectly to (i) any </w:t>
      </w:r>
      <w:r w:rsidRPr="00E3484D">
        <w:rPr>
          <w:rFonts w:ascii="Times New Roman" w:hAnsi="Times New Roman"/>
          <w:szCs w:val="22"/>
          <w:lang w:val="en-GB" w:eastAsia="fr-FR"/>
        </w:rPr>
        <w:t>Person</w:t>
      </w:r>
      <w:r w:rsidRPr="00E3484D">
        <w:rPr>
          <w:rFonts w:ascii="Times New Roman" w:hAnsi="Times New Roman"/>
          <w:lang w:val="en-GB" w:eastAsia="fr-FR"/>
        </w:rPr>
        <w:t xml:space="preserve"> who holds a legislative, executive,</w:t>
      </w:r>
      <w:r w:rsidRPr="00E3484D">
        <w:rPr>
          <w:rFonts w:ascii="Times New Roman" w:hAnsi="Times New Roman"/>
          <w:sz w:val="24"/>
          <w:lang w:val="en-GB" w:eastAsia="fr-FR"/>
        </w:rPr>
        <w:t xml:space="preserve"> </w:t>
      </w:r>
      <w:r w:rsidRPr="00E3484D">
        <w:rPr>
          <w:rFonts w:ascii="Times New Roman" w:hAnsi="Times New Roman"/>
          <w:lang w:val="en-GB" w:eastAsia="fr-FR"/>
        </w:rPr>
        <w:t xml:space="preserve">administrative or judicial mandate within the State of the </w:t>
      </w:r>
      <w:r w:rsidRPr="00E3484D">
        <w:rPr>
          <w:rFonts w:ascii="Times New Roman" w:hAnsi="Times New Roman"/>
          <w:szCs w:val="22"/>
          <w:lang w:val="en-GB" w:eastAsia="fr-FR"/>
        </w:rPr>
        <w:t>Contracting Authority</w:t>
      </w:r>
      <w:r w:rsidRPr="00E3484D">
        <w:rPr>
          <w:rFonts w:ascii="Times New Roman" w:hAnsi="Times New Roman"/>
          <w:lang w:val="en-GB" w:eastAsia="fr-FR"/>
        </w:rPr>
        <w:t xml:space="preserve"> regardless of whether that </w:t>
      </w:r>
      <w:r w:rsidRPr="00E3484D">
        <w:rPr>
          <w:rFonts w:ascii="Times New Roman" w:hAnsi="Times New Roman"/>
          <w:szCs w:val="22"/>
          <w:lang w:val="en-GB" w:eastAsia="fr-FR"/>
        </w:rPr>
        <w:t>Person</w:t>
      </w:r>
      <w:r w:rsidRPr="00E3484D">
        <w:rPr>
          <w:rFonts w:ascii="Times New Roman" w:hAnsi="Times New Roman"/>
          <w:lang w:val="en-GB" w:eastAsia="fr-FR"/>
        </w:rPr>
        <w:t xml:space="preserve"> was nominated or elected, regardless of the permanent or temporary, paid or unpaid nature of the position and regardless of the hierarchical level the </w:t>
      </w:r>
      <w:r w:rsidRPr="00E3484D">
        <w:rPr>
          <w:rFonts w:ascii="Times New Roman" w:hAnsi="Times New Roman"/>
          <w:szCs w:val="22"/>
          <w:lang w:val="en-GB" w:eastAsia="fr-FR"/>
        </w:rPr>
        <w:t>Person</w:t>
      </w:r>
      <w:r w:rsidRPr="00E3484D">
        <w:rPr>
          <w:rFonts w:ascii="Times New Roman" w:hAnsi="Times New Roman"/>
          <w:lang w:val="en-GB" w:eastAsia="fr-FR"/>
        </w:rPr>
        <w:t xml:space="preserve"> occupies, (ii) any other </w:t>
      </w:r>
      <w:r w:rsidRPr="00E3484D">
        <w:rPr>
          <w:rFonts w:ascii="Times New Roman" w:hAnsi="Times New Roman"/>
          <w:szCs w:val="22"/>
          <w:lang w:val="en-GB" w:eastAsia="fr-FR"/>
        </w:rPr>
        <w:t>Person</w:t>
      </w:r>
      <w:r w:rsidRPr="00E3484D">
        <w:rPr>
          <w:rFonts w:ascii="Times New Roman" w:hAnsi="Times New Roman"/>
          <w:lang w:val="en-GB" w:eastAsia="fr-FR"/>
        </w:rPr>
        <w:t xml:space="preserve"> who performs a </w:t>
      </w:r>
      <w:r w:rsidRPr="00E3484D">
        <w:rPr>
          <w:rFonts w:ascii="Times New Roman" w:hAnsi="Times New Roman"/>
          <w:lang w:val="en-GB" w:eastAsia="fr-FR"/>
        </w:rPr>
        <w:lastRenderedPageBreak/>
        <w:t xml:space="preserve">public function, including for a State institution or a State-owned company, or who provides a public service, or (iii) any other person defined as a Public Officer by the national laws of the </w:t>
      </w:r>
      <w:r w:rsidRPr="00E3484D">
        <w:rPr>
          <w:rFonts w:ascii="Times New Roman" w:hAnsi="Times New Roman"/>
          <w:szCs w:val="22"/>
          <w:lang w:val="en-GB" w:eastAsia="fr-FR"/>
        </w:rPr>
        <w:t>Contracting Authority’s country</w:t>
      </w:r>
      <w:r w:rsidRPr="00E3484D">
        <w:rPr>
          <w:rFonts w:ascii="Times New Roman" w:hAnsi="Times New Roman"/>
          <w:lang w:val="en-GB" w:eastAsia="fr-FR"/>
        </w:rPr>
        <w:t xml:space="preserve">, an undue advantage of any kind, for himself or for another </w:t>
      </w:r>
      <w:r w:rsidRPr="00E3484D">
        <w:rPr>
          <w:rFonts w:ascii="Times New Roman" w:hAnsi="Times New Roman"/>
          <w:szCs w:val="22"/>
          <w:lang w:val="en-GB" w:eastAsia="fr-FR"/>
        </w:rPr>
        <w:t>Person</w:t>
      </w:r>
      <w:r w:rsidRPr="00E3484D">
        <w:rPr>
          <w:rFonts w:ascii="Times New Roman" w:hAnsi="Times New Roman"/>
          <w:lang w:val="en-GB" w:eastAsia="fr-FR"/>
        </w:rPr>
        <w:t xml:space="preserve"> or entity, for such Public Officer to act or refrain from acting in his official capacity</w:t>
      </w:r>
      <w:r w:rsidRPr="00E3484D">
        <w:rPr>
          <w:rFonts w:ascii="Times New Roman" w:hAnsi="Times New Roman"/>
          <w:szCs w:val="22"/>
          <w:lang w:val="en-GB" w:eastAsia="fr-FR"/>
        </w:rPr>
        <w:t>;</w:t>
      </w:r>
    </w:p>
    <w:p w14:paraId="4511F709" w14:textId="77777777" w:rsidR="00E3484D" w:rsidRPr="00E3484D" w:rsidRDefault="00E3484D" w:rsidP="00E3484D">
      <w:pPr>
        <w:spacing w:before="142" w:line="240" w:lineRule="atLeast"/>
        <w:ind w:left="1080"/>
        <w:jc w:val="both"/>
        <w:rPr>
          <w:rFonts w:ascii="Times New Roman" w:hAnsi="Times New Roman"/>
          <w:lang w:val="en-GB" w:eastAsia="fr-FR"/>
        </w:rPr>
      </w:pPr>
      <w:r w:rsidRPr="00E3484D">
        <w:rPr>
          <w:rFonts w:ascii="Times New Roman" w:hAnsi="Times New Roman"/>
          <w:lang w:val="en-GB" w:eastAsia="fr-FR"/>
        </w:rPr>
        <w:t xml:space="preserve">6.4) We have not promised, offered or given and we will not promise, offer or give, directly or indirectly to any </w:t>
      </w:r>
      <w:r w:rsidRPr="00E3484D">
        <w:rPr>
          <w:rFonts w:ascii="Times New Roman" w:hAnsi="Times New Roman"/>
          <w:szCs w:val="22"/>
          <w:lang w:val="en-GB" w:eastAsia="fr-FR"/>
        </w:rPr>
        <w:t>Person</w:t>
      </w:r>
      <w:r w:rsidRPr="00E3484D">
        <w:rPr>
          <w:rFonts w:ascii="Times New Roman" w:hAnsi="Times New Roman"/>
          <w:lang w:val="en-GB" w:eastAsia="fr-FR"/>
        </w:rPr>
        <w:t xml:space="preserve"> who occupies an executive position in a private sector entity or works for such an entity, regardless of the nature of his/her capacity, any undue advantage of any kind, for himself or another </w:t>
      </w:r>
      <w:r w:rsidRPr="00E3484D">
        <w:rPr>
          <w:rFonts w:ascii="Times New Roman" w:hAnsi="Times New Roman"/>
          <w:szCs w:val="22"/>
          <w:lang w:val="en-GB" w:eastAsia="fr-FR"/>
        </w:rPr>
        <w:t>Person</w:t>
      </w:r>
      <w:r w:rsidRPr="00E3484D">
        <w:rPr>
          <w:rFonts w:ascii="Times New Roman" w:hAnsi="Times New Roman"/>
          <w:lang w:val="en-GB" w:eastAsia="fr-FR"/>
        </w:rPr>
        <w:t xml:space="preserve"> or entity for such </w:t>
      </w:r>
      <w:r w:rsidRPr="00E3484D">
        <w:rPr>
          <w:rFonts w:ascii="Times New Roman" w:hAnsi="Times New Roman"/>
          <w:szCs w:val="22"/>
          <w:lang w:val="en-GB" w:eastAsia="fr-FR"/>
        </w:rPr>
        <w:t>Person</w:t>
      </w:r>
      <w:r w:rsidRPr="00E3484D">
        <w:rPr>
          <w:rFonts w:ascii="Times New Roman" w:hAnsi="Times New Roman"/>
          <w:lang w:val="en-GB" w:eastAsia="fr-FR"/>
        </w:rPr>
        <w:t xml:space="preserve"> to perform or refrain from performing any act in breach of its legal, contractual or professional obligations</w:t>
      </w:r>
      <w:r w:rsidRPr="00E3484D">
        <w:rPr>
          <w:rFonts w:ascii="Times New Roman" w:hAnsi="Times New Roman"/>
          <w:szCs w:val="22"/>
          <w:lang w:val="en-GB" w:eastAsia="fr-FR"/>
        </w:rPr>
        <w:t>;</w:t>
      </w:r>
      <w:r w:rsidRPr="00E3484D">
        <w:rPr>
          <w:rFonts w:ascii="Times New Roman" w:hAnsi="Times New Roman"/>
          <w:lang w:val="en-GB" w:eastAsia="fr-FR"/>
        </w:rPr>
        <w:t xml:space="preserve"> </w:t>
      </w:r>
    </w:p>
    <w:p w14:paraId="5D3EFE38" w14:textId="77777777" w:rsidR="00E3484D" w:rsidRPr="00E3484D" w:rsidRDefault="00E3484D" w:rsidP="00E3484D">
      <w:pPr>
        <w:spacing w:before="142" w:line="240" w:lineRule="atLeast"/>
        <w:ind w:left="1080"/>
        <w:jc w:val="both"/>
        <w:rPr>
          <w:rFonts w:ascii="Times New Roman" w:hAnsi="Times New Roman"/>
          <w:lang w:val="en-GB" w:eastAsia="fr-FR"/>
        </w:rPr>
      </w:pPr>
      <w:r w:rsidRPr="00E3484D">
        <w:rPr>
          <w:rFonts w:ascii="Times New Roman" w:hAnsi="Times New Roman"/>
          <w:lang w:val="en-GB" w:eastAsia="fr-FR"/>
        </w:rPr>
        <w:t xml:space="preserve">6.5) We have not and we will not engage in any practice likely to influence the contract award process to the detriment of the </w:t>
      </w:r>
      <w:r w:rsidRPr="00E3484D">
        <w:rPr>
          <w:rFonts w:ascii="Times New Roman" w:hAnsi="Times New Roman"/>
          <w:szCs w:val="22"/>
          <w:lang w:val="en-GB" w:eastAsia="fr-FR"/>
        </w:rPr>
        <w:t>Contracting Authority</w:t>
      </w:r>
      <w:r w:rsidRPr="00E3484D">
        <w:rPr>
          <w:rFonts w:ascii="Times New Roman" w:hAnsi="Times New Roman"/>
          <w:lang w:val="en-GB" w:eastAsia="fr-FR"/>
        </w:rPr>
        <w:t xml:space="preserve"> and, in particular, in any anti-competitive practice having for object or for effect to prevent, restrict or distort competition, namely by limiting access to the market or the free exercise of competition by other undertakings</w:t>
      </w:r>
      <w:r w:rsidRPr="00E3484D">
        <w:rPr>
          <w:rFonts w:ascii="Times New Roman" w:hAnsi="Times New Roman"/>
          <w:szCs w:val="22"/>
          <w:lang w:val="en-GB" w:eastAsia="fr-FR"/>
        </w:rPr>
        <w:t>;</w:t>
      </w:r>
    </w:p>
    <w:p w14:paraId="54AB8980" w14:textId="77777777" w:rsidR="00E3484D" w:rsidRPr="00E3484D" w:rsidRDefault="00E3484D" w:rsidP="00E3484D">
      <w:pPr>
        <w:spacing w:before="142" w:line="240" w:lineRule="atLeast"/>
        <w:ind w:left="1080"/>
        <w:jc w:val="both"/>
        <w:rPr>
          <w:rFonts w:ascii="Times New Roman" w:hAnsi="Times New Roman"/>
          <w:lang w:val="en-GB" w:eastAsia="fr-FR"/>
        </w:rPr>
      </w:pPr>
      <w:r w:rsidRPr="00E3484D">
        <w:rPr>
          <w:rFonts w:ascii="Times New Roman" w:hAnsi="Times New Roman"/>
          <w:lang w:val="en-GB" w:eastAsia="fr-FR"/>
        </w:rPr>
        <w:t xml:space="preserve">6.6) Neither we nor any of the members of our joint venture or any of our </w:t>
      </w:r>
      <w:r w:rsidRPr="00E3484D">
        <w:rPr>
          <w:rFonts w:ascii="Times New Roman" w:hAnsi="Times New Roman"/>
          <w:szCs w:val="22"/>
          <w:lang w:val="en-GB" w:eastAsia="fr-FR"/>
        </w:rPr>
        <w:t xml:space="preserve">suppliers, contractors, subcontractors, consultants or </w:t>
      </w:r>
      <w:proofErr w:type="spellStart"/>
      <w:r w:rsidRPr="00E3484D">
        <w:rPr>
          <w:rFonts w:ascii="Times New Roman" w:hAnsi="Times New Roman"/>
          <w:szCs w:val="22"/>
          <w:lang w:val="en-GB" w:eastAsia="fr-FR"/>
        </w:rPr>
        <w:t>subconsultants</w:t>
      </w:r>
      <w:proofErr w:type="spellEnd"/>
      <w:r w:rsidRPr="00E3484D">
        <w:rPr>
          <w:rFonts w:ascii="Times New Roman" w:hAnsi="Times New Roman"/>
          <w:lang w:val="en-GB" w:eastAsia="fr-FR"/>
        </w:rPr>
        <w:t xml:space="preserve"> shall acquire or supply any equipment nor operate in any sectors under an embargo of the United Nations, the European Union or France</w:t>
      </w:r>
      <w:r w:rsidRPr="00E3484D">
        <w:rPr>
          <w:rFonts w:ascii="Times New Roman" w:hAnsi="Times New Roman"/>
          <w:szCs w:val="22"/>
          <w:lang w:val="en-GB" w:eastAsia="fr-FR"/>
        </w:rPr>
        <w:t>;</w:t>
      </w:r>
    </w:p>
    <w:p w14:paraId="53C6E790" w14:textId="77777777" w:rsidR="00E3484D" w:rsidRPr="00E3484D" w:rsidRDefault="00E3484D" w:rsidP="00E3484D">
      <w:pPr>
        <w:spacing w:before="142" w:line="240" w:lineRule="atLeast"/>
        <w:ind w:left="1080"/>
        <w:jc w:val="both"/>
        <w:rPr>
          <w:rFonts w:ascii="Times New Roman" w:hAnsi="Times New Roman"/>
          <w:lang w:val="en-GB" w:eastAsia="fr-FR"/>
        </w:rPr>
      </w:pPr>
      <w:r w:rsidRPr="00E3484D">
        <w:rPr>
          <w:rFonts w:ascii="Times New Roman" w:hAnsi="Times New Roman"/>
          <w:lang w:val="en-GB" w:eastAsia="fr-FR"/>
        </w:rPr>
        <w:t xml:space="preserve">6.7) We commit ourselves to comply with and ensure that all of our </w:t>
      </w:r>
      <w:r w:rsidRPr="00E3484D">
        <w:rPr>
          <w:rFonts w:ascii="Times New Roman" w:hAnsi="Times New Roman"/>
          <w:szCs w:val="22"/>
          <w:lang w:val="en-GB" w:eastAsia="fr-FR"/>
        </w:rPr>
        <w:t xml:space="preserve">suppliers, contractors, subcontractors, consultants or </w:t>
      </w:r>
      <w:proofErr w:type="spellStart"/>
      <w:r w:rsidRPr="00E3484D">
        <w:rPr>
          <w:rFonts w:ascii="Times New Roman" w:hAnsi="Times New Roman"/>
          <w:szCs w:val="22"/>
          <w:lang w:val="en-GB" w:eastAsia="fr-FR"/>
        </w:rPr>
        <w:t>subconsultants</w:t>
      </w:r>
      <w:proofErr w:type="spellEnd"/>
      <w:r w:rsidRPr="00E3484D">
        <w:rPr>
          <w:rFonts w:ascii="Times New Roman" w:hAnsi="Times New Roman"/>
          <w:lang w:val="en-GB" w:eastAsia="fr-FR"/>
        </w:rPr>
        <w:t xml:space="preserve"> comply with international environmental and labour standards, consistent with laws and regulations applicable in the country of implementation of the Contract, including the fundamental conventions of the International Labour Organisation (ILO) and international environmental treaties</w:t>
      </w:r>
      <w:r w:rsidRPr="00E3484D">
        <w:rPr>
          <w:rFonts w:ascii="Times New Roman" w:hAnsi="Times New Roman"/>
          <w:szCs w:val="22"/>
          <w:lang w:val="en-GB" w:eastAsia="fr-FR"/>
        </w:rPr>
        <w:t>.</w:t>
      </w:r>
      <w:r w:rsidRPr="00E3484D">
        <w:rPr>
          <w:rFonts w:ascii="Times New Roman" w:hAnsi="Times New Roman"/>
          <w:lang w:val="en-GB" w:eastAsia="fr-FR"/>
        </w:rPr>
        <w:t xml:space="preserve"> Moreover, we shall implement environmental and social risks mitigation measures when specified in the environmental and social commitment plan (ESCP) provided by the </w:t>
      </w:r>
      <w:r w:rsidRPr="00E3484D">
        <w:rPr>
          <w:rFonts w:ascii="Times New Roman" w:hAnsi="Times New Roman"/>
          <w:szCs w:val="22"/>
          <w:lang w:val="en-GB" w:eastAsia="fr-FR"/>
        </w:rPr>
        <w:t>Contracting Authority.</w:t>
      </w:r>
    </w:p>
    <w:p w14:paraId="10AE6704" w14:textId="77777777" w:rsidR="00E3484D" w:rsidRPr="00E3484D" w:rsidRDefault="00E3484D" w:rsidP="00E3484D">
      <w:pPr>
        <w:numPr>
          <w:ilvl w:val="0"/>
          <w:numId w:val="10"/>
        </w:numPr>
        <w:spacing w:before="142" w:line="240" w:lineRule="atLeast"/>
        <w:jc w:val="both"/>
        <w:rPr>
          <w:rFonts w:ascii="Times New Roman" w:hAnsi="Times New Roman"/>
          <w:lang w:val="en-GB" w:eastAsia="fr-FR"/>
        </w:rPr>
      </w:pPr>
      <w:r w:rsidRPr="00E3484D">
        <w:rPr>
          <w:rFonts w:ascii="Times New Roman" w:hAnsi="Times New Roman"/>
          <w:lang w:val="en-GB" w:eastAsia="fr-FR"/>
        </w:rPr>
        <w:t xml:space="preserve">We, as well as members of our joint venture and our </w:t>
      </w:r>
      <w:r w:rsidRPr="00E3484D">
        <w:rPr>
          <w:rFonts w:ascii="Times New Roman" w:hAnsi="Times New Roman"/>
          <w:szCs w:val="22"/>
          <w:lang w:val="en-GB" w:eastAsia="fr-FR"/>
        </w:rPr>
        <w:t xml:space="preserve">suppliers, contractors, subcontractors, consultants or </w:t>
      </w:r>
      <w:proofErr w:type="spellStart"/>
      <w:r w:rsidRPr="00E3484D">
        <w:rPr>
          <w:rFonts w:ascii="Times New Roman" w:hAnsi="Times New Roman"/>
          <w:szCs w:val="22"/>
          <w:lang w:val="en-GB" w:eastAsia="fr-FR"/>
        </w:rPr>
        <w:t>subconsultants</w:t>
      </w:r>
      <w:proofErr w:type="spellEnd"/>
      <w:r w:rsidRPr="00E3484D">
        <w:rPr>
          <w:rFonts w:ascii="Times New Roman" w:hAnsi="Times New Roman"/>
          <w:lang w:val="en-GB" w:eastAsia="fr-FR"/>
        </w:rPr>
        <w:t xml:space="preserve"> authorise AFD to inspect accounts, records and other documents relating to the procurement </w:t>
      </w:r>
      <w:r w:rsidRPr="00E3484D">
        <w:rPr>
          <w:rFonts w:ascii="Times New Roman" w:hAnsi="Times New Roman"/>
          <w:szCs w:val="22"/>
          <w:lang w:val="en-GB" w:eastAsia="fr-FR"/>
        </w:rPr>
        <w:t xml:space="preserve">process </w:t>
      </w:r>
      <w:r w:rsidRPr="00E3484D">
        <w:rPr>
          <w:rFonts w:ascii="Times New Roman" w:hAnsi="Times New Roman"/>
          <w:lang w:val="en-GB" w:eastAsia="fr-FR"/>
        </w:rPr>
        <w:t>and performance of the contract and to have them audited by auditors appointed by AFD.</w:t>
      </w:r>
    </w:p>
    <w:p w14:paraId="0DB2C6EB" w14:textId="77777777" w:rsidR="00E3484D" w:rsidRPr="00E3484D" w:rsidRDefault="00E3484D" w:rsidP="00E3484D">
      <w:pPr>
        <w:tabs>
          <w:tab w:val="right" w:leader="underscore" w:pos="4253"/>
          <w:tab w:val="left" w:pos="4536"/>
          <w:tab w:val="right" w:leader="underscore" w:pos="9072"/>
        </w:tabs>
        <w:spacing w:before="142" w:line="240" w:lineRule="atLeast"/>
        <w:jc w:val="both"/>
        <w:rPr>
          <w:rFonts w:ascii="Times New Roman" w:eastAsia="Calibri" w:hAnsi="Times New Roman"/>
          <w:szCs w:val="22"/>
        </w:rPr>
      </w:pPr>
    </w:p>
    <w:p w14:paraId="1E85DD45" w14:textId="77777777" w:rsidR="00E3484D" w:rsidRPr="00E3484D" w:rsidRDefault="00E3484D" w:rsidP="00E3484D">
      <w:pPr>
        <w:tabs>
          <w:tab w:val="right" w:leader="underscore" w:pos="4253"/>
          <w:tab w:val="left" w:pos="4536"/>
          <w:tab w:val="right" w:leader="underscore" w:pos="9072"/>
        </w:tabs>
        <w:spacing w:before="142" w:line="240" w:lineRule="atLeast"/>
        <w:jc w:val="both"/>
        <w:rPr>
          <w:rFonts w:ascii="Times New Roman" w:eastAsia="Calibri" w:hAnsi="Times New Roman"/>
          <w:szCs w:val="22"/>
        </w:rPr>
      </w:pPr>
      <w:r w:rsidRPr="00E3484D">
        <w:rPr>
          <w:rFonts w:ascii="Times New Roman" w:eastAsia="Calibri" w:hAnsi="Times New Roman"/>
          <w:szCs w:val="22"/>
        </w:rPr>
        <w:t xml:space="preserve">Name: </w:t>
      </w:r>
      <w:r w:rsidRPr="00E3484D">
        <w:rPr>
          <w:rFonts w:ascii="Times New Roman" w:eastAsia="Calibri" w:hAnsi="Times New Roman"/>
          <w:szCs w:val="22"/>
        </w:rPr>
        <w:tab/>
      </w:r>
      <w:r w:rsidRPr="00E3484D">
        <w:rPr>
          <w:rFonts w:ascii="Times New Roman" w:eastAsia="Calibri" w:hAnsi="Times New Roman"/>
          <w:szCs w:val="22"/>
        </w:rPr>
        <w:tab/>
        <w:t xml:space="preserve">In the capacity of: </w:t>
      </w:r>
      <w:r w:rsidRPr="00E3484D">
        <w:rPr>
          <w:rFonts w:ascii="Times New Roman" w:eastAsia="Calibri" w:hAnsi="Times New Roman"/>
          <w:szCs w:val="22"/>
        </w:rPr>
        <w:tab/>
      </w:r>
    </w:p>
    <w:p w14:paraId="108666E0" w14:textId="77777777" w:rsidR="00E3484D" w:rsidRPr="00E3484D" w:rsidRDefault="00E3484D" w:rsidP="00E3484D">
      <w:pPr>
        <w:tabs>
          <w:tab w:val="right" w:leader="underscore" w:pos="8998"/>
        </w:tabs>
        <w:spacing w:before="142" w:line="240" w:lineRule="atLeast"/>
        <w:jc w:val="both"/>
        <w:rPr>
          <w:rFonts w:ascii="Times New Roman" w:hAnsi="Times New Roman"/>
          <w:szCs w:val="22"/>
          <w:lang w:val="en-GB" w:eastAsia="fr-FR"/>
        </w:rPr>
      </w:pPr>
      <w:r w:rsidRPr="00E3484D">
        <w:rPr>
          <w:rFonts w:ascii="Times New Roman" w:hAnsi="Times New Roman"/>
          <w:szCs w:val="24"/>
          <w:lang w:val="en-GB" w:eastAsia="fr-FR"/>
        </w:rPr>
        <w:t>Duly empowered to sign in the name and on behalf of</w:t>
      </w:r>
      <w:r w:rsidRPr="00E3484D">
        <w:rPr>
          <w:rFonts w:ascii="Times New Roman" w:hAnsi="Times New Roman"/>
          <w:szCs w:val="24"/>
          <w:vertAlign w:val="superscript"/>
          <w:lang w:val="en-GB" w:eastAsia="fr-FR"/>
        </w:rPr>
        <w:footnoteReference w:id="2"/>
      </w:r>
      <w:r w:rsidRPr="00E3484D">
        <w:rPr>
          <w:rFonts w:ascii="Times New Roman" w:hAnsi="Times New Roman"/>
          <w:szCs w:val="24"/>
          <w:lang w:val="en-GB" w:eastAsia="fr-FR"/>
        </w:rPr>
        <w:t>:</w:t>
      </w:r>
      <w:r w:rsidRPr="00E3484D">
        <w:rPr>
          <w:rFonts w:ascii="Times New Roman" w:hAnsi="Times New Roman"/>
          <w:szCs w:val="22"/>
          <w:lang w:val="en-GB" w:eastAsia="fr-FR"/>
        </w:rPr>
        <w:tab/>
      </w:r>
    </w:p>
    <w:p w14:paraId="0F256BCE" w14:textId="77777777" w:rsidR="00E3484D" w:rsidRPr="00E3484D" w:rsidRDefault="00E3484D" w:rsidP="00E3484D">
      <w:pPr>
        <w:tabs>
          <w:tab w:val="right" w:leader="underscore" w:pos="4820"/>
        </w:tabs>
        <w:spacing w:before="142" w:line="240" w:lineRule="atLeast"/>
        <w:jc w:val="both"/>
        <w:rPr>
          <w:rFonts w:ascii="Times New Roman" w:eastAsia="Calibri" w:hAnsi="Times New Roman"/>
          <w:szCs w:val="22"/>
          <w:u w:val="single"/>
        </w:rPr>
      </w:pPr>
      <w:r w:rsidRPr="00E3484D">
        <w:rPr>
          <w:rFonts w:ascii="Times New Roman" w:eastAsia="Calibri" w:hAnsi="Times New Roman"/>
          <w:szCs w:val="22"/>
        </w:rPr>
        <w:t>Signature:</w:t>
      </w:r>
      <w:r w:rsidRPr="00E3484D">
        <w:rPr>
          <w:rFonts w:ascii="Times New Roman" w:eastAsia="Calibri" w:hAnsi="Times New Roman"/>
          <w:szCs w:val="22"/>
        </w:rPr>
        <w:tab/>
        <w:t xml:space="preserve">Dated: </w:t>
      </w:r>
      <w:r w:rsidRPr="00E3484D">
        <w:rPr>
          <w:rFonts w:ascii="Times New Roman" w:eastAsia="Calibri" w:hAnsi="Times New Roman"/>
          <w:szCs w:val="22"/>
        </w:rPr>
        <w:tab/>
      </w:r>
    </w:p>
    <w:p w14:paraId="29A57BCE" w14:textId="77777777" w:rsidR="00C808A0" w:rsidRPr="00B85A2B" w:rsidRDefault="00C808A0" w:rsidP="00E3484D">
      <w:pPr>
        <w:suppressAutoHyphens/>
        <w:spacing w:after="142" w:line="240" w:lineRule="atLeast"/>
        <w:jc w:val="both"/>
        <w:rPr>
          <w:rFonts w:ascii="Times New Roman" w:hAnsi="Times New Roman"/>
          <w:sz w:val="24"/>
          <w:szCs w:val="24"/>
        </w:rPr>
      </w:pPr>
    </w:p>
    <w:sectPr w:rsidR="00C808A0" w:rsidRPr="00B85A2B" w:rsidSect="00D61F72">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3BFDA" w14:textId="77777777" w:rsidR="00F52B5A" w:rsidRDefault="00F52B5A" w:rsidP="00C808A0">
      <w:r>
        <w:separator/>
      </w:r>
    </w:p>
  </w:endnote>
  <w:endnote w:type="continuationSeparator" w:id="0">
    <w:p w14:paraId="0B4336D3" w14:textId="77777777" w:rsidR="00F52B5A" w:rsidRDefault="00F52B5A" w:rsidP="00C80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altName w:val="Sylfaen"/>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2020603050405020304"/>
    <w:charset w:val="00"/>
    <w:family w:val="roman"/>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1F315" w14:textId="77777777" w:rsidR="00F52B5A" w:rsidRDefault="00F52B5A" w:rsidP="00C808A0">
      <w:r>
        <w:separator/>
      </w:r>
    </w:p>
  </w:footnote>
  <w:footnote w:type="continuationSeparator" w:id="0">
    <w:p w14:paraId="159DA2E6" w14:textId="77777777" w:rsidR="00F52B5A" w:rsidRDefault="00F52B5A" w:rsidP="00C808A0">
      <w:r>
        <w:continuationSeparator/>
      </w:r>
    </w:p>
  </w:footnote>
  <w:footnote w:id="1">
    <w:p w14:paraId="238612F6" w14:textId="77777777" w:rsidR="00F72B0E" w:rsidRDefault="00F72B0E" w:rsidP="00F72B0E">
      <w:pPr>
        <w:jc w:val="both"/>
      </w:pPr>
      <w:r w:rsidRPr="008A1A02">
        <w:rPr>
          <w:rStyle w:val="FootnoteReference"/>
          <w:i/>
          <w:sz w:val="20"/>
        </w:rPr>
        <w:footnoteRef/>
      </w:r>
      <w:r w:rsidRPr="008A1A02">
        <w:rPr>
          <w:rFonts w:ascii="Times New Roman" w:hAnsi="Times New Roman"/>
          <w:i/>
          <w:sz w:val="20"/>
        </w:rPr>
        <w:t xml:space="preserve"> Priority areas of expertise will be defined more precisely during the Project implementation taking into account the political dialogue undertaken by</w:t>
      </w:r>
      <w:r w:rsidRPr="00CD4489">
        <w:rPr>
          <w:rFonts w:ascii="Times New Roman" w:hAnsi="Times New Roman"/>
          <w:i/>
          <w:sz w:val="16"/>
          <w:szCs w:val="16"/>
        </w:rPr>
        <w:t xml:space="preserve"> ME, MTAI with AFD.</w:t>
      </w:r>
    </w:p>
  </w:footnote>
  <w:footnote w:id="2">
    <w:p w14:paraId="699234D7" w14:textId="77777777" w:rsidR="00E3484D" w:rsidRPr="00421084" w:rsidRDefault="00E3484D" w:rsidP="00E3484D">
      <w:pPr>
        <w:pStyle w:val="FootnoteText"/>
        <w:rPr>
          <w:sz w:val="16"/>
        </w:rPr>
      </w:pPr>
      <w:r w:rsidRPr="00490011">
        <w:rPr>
          <w:rStyle w:val="FootnoteReference"/>
          <w:sz w:val="16"/>
          <w:szCs w:val="16"/>
        </w:rPr>
        <w:footnoteRef/>
      </w:r>
      <w:r w:rsidRPr="00421084">
        <w:rPr>
          <w:sz w:val="16"/>
        </w:rPr>
        <w:t xml:space="preserve"> In case of joint venture, insert the name of the joint venture. The person who will sign the </w:t>
      </w:r>
      <w:r>
        <w:rPr>
          <w:sz w:val="16"/>
        </w:rPr>
        <w:t xml:space="preserve">application, </w:t>
      </w:r>
      <w:r w:rsidRPr="00421084">
        <w:rPr>
          <w:sz w:val="16"/>
        </w:rPr>
        <w:t xml:space="preserve">bid </w:t>
      </w:r>
      <w:r>
        <w:rPr>
          <w:sz w:val="16"/>
          <w:szCs w:val="16"/>
        </w:rPr>
        <w:t xml:space="preserve">or proposal </w:t>
      </w:r>
      <w:r w:rsidRPr="00421084">
        <w:rPr>
          <w:sz w:val="16"/>
        </w:rPr>
        <w:t xml:space="preserve">on behalf of the </w:t>
      </w:r>
      <w:r>
        <w:rPr>
          <w:sz w:val="16"/>
        </w:rPr>
        <w:t xml:space="preserve">applicant, </w:t>
      </w:r>
      <w:r w:rsidRPr="00421084">
        <w:rPr>
          <w:sz w:val="16"/>
        </w:rPr>
        <w:t xml:space="preserve">bidder </w:t>
      </w:r>
      <w:r>
        <w:rPr>
          <w:sz w:val="16"/>
          <w:szCs w:val="16"/>
        </w:rPr>
        <w:t xml:space="preserve">or consultant </w:t>
      </w:r>
      <w:r w:rsidRPr="00421084">
        <w:rPr>
          <w:sz w:val="16"/>
        </w:rPr>
        <w:t xml:space="preserve">shall attach a power of attorney from the </w:t>
      </w:r>
      <w:r>
        <w:rPr>
          <w:sz w:val="16"/>
        </w:rPr>
        <w:t xml:space="preserve">applicant, </w:t>
      </w:r>
      <w:r w:rsidRPr="00421084">
        <w:rPr>
          <w:sz w:val="16"/>
        </w:rPr>
        <w:t>bidder</w:t>
      </w:r>
      <w:r>
        <w:rPr>
          <w:sz w:val="16"/>
          <w:szCs w:val="16"/>
        </w:rPr>
        <w:t xml:space="preserve"> or consultant</w:t>
      </w:r>
      <w:r w:rsidRPr="00421084">
        <w:rPr>
          <w:sz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E618E"/>
    <w:multiLevelType w:val="hybridMultilevel"/>
    <w:tmpl w:val="B68CA2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45615D"/>
    <w:multiLevelType w:val="hybridMultilevel"/>
    <w:tmpl w:val="AE44D1F2"/>
    <w:lvl w:ilvl="0" w:tplc="D0C2398A">
      <w:start w:val="1"/>
      <w:numFmt w:val="bullet"/>
      <w:lvlText w:val="q"/>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8939E0"/>
    <w:multiLevelType w:val="hybridMultilevel"/>
    <w:tmpl w:val="A7B41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4D1A87"/>
    <w:multiLevelType w:val="hybridMultilevel"/>
    <w:tmpl w:val="1E74BDE8"/>
    <w:lvl w:ilvl="0" w:tplc="EECA7A16">
      <w:start w:val="1"/>
      <w:numFmt w:val="lowerLetter"/>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5F02B35"/>
    <w:multiLevelType w:val="hybridMultilevel"/>
    <w:tmpl w:val="B34AA5A8"/>
    <w:lvl w:ilvl="0" w:tplc="A06CF5D8">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F77C97"/>
    <w:multiLevelType w:val="hybridMultilevel"/>
    <w:tmpl w:val="15E07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39D466D"/>
    <w:multiLevelType w:val="hybridMultilevel"/>
    <w:tmpl w:val="DBBA2D38"/>
    <w:lvl w:ilvl="0" w:tplc="1DEE8028">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3FE4EDB"/>
    <w:multiLevelType w:val="hybridMultilevel"/>
    <w:tmpl w:val="6B02B27A"/>
    <w:lvl w:ilvl="0" w:tplc="0809001B">
      <w:start w:val="1"/>
      <w:numFmt w:val="lowerRoman"/>
      <w:lvlText w:val="%1."/>
      <w:lvlJc w:val="right"/>
      <w:pPr>
        <w:tabs>
          <w:tab w:val="num" w:pos="1440"/>
        </w:tabs>
        <w:ind w:left="1440" w:hanging="360"/>
      </w:pPr>
      <w:rPr>
        <w:rFonts w:hint="default"/>
      </w:rPr>
    </w:lvl>
    <w:lvl w:ilvl="1" w:tplc="040C0003">
      <w:start w:val="1"/>
      <w:numFmt w:val="bullet"/>
      <w:lvlText w:val="o"/>
      <w:lvlJc w:val="left"/>
      <w:pPr>
        <w:tabs>
          <w:tab w:val="num" w:pos="1801"/>
        </w:tabs>
        <w:ind w:left="1801" w:hanging="360"/>
      </w:pPr>
      <w:rPr>
        <w:rFonts w:ascii="Courier New" w:hAnsi="Courier New" w:cs="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cs="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cs="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8">
    <w:nsid w:val="345152BF"/>
    <w:multiLevelType w:val="hybridMultilevel"/>
    <w:tmpl w:val="679E99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B36468B"/>
    <w:multiLevelType w:val="hybridMultilevel"/>
    <w:tmpl w:val="6576D86C"/>
    <w:lvl w:ilvl="0" w:tplc="040C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3E6B5AE9"/>
    <w:multiLevelType w:val="hybridMultilevel"/>
    <w:tmpl w:val="6D8E6172"/>
    <w:lvl w:ilvl="0" w:tplc="63E0E1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C15E2A"/>
    <w:multiLevelType w:val="hybridMultilevel"/>
    <w:tmpl w:val="28C69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26D49B5"/>
    <w:multiLevelType w:val="hybridMultilevel"/>
    <w:tmpl w:val="9E88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E0652F"/>
    <w:multiLevelType w:val="hybridMultilevel"/>
    <w:tmpl w:val="1B88AD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2032CA4"/>
    <w:multiLevelType w:val="hybridMultilevel"/>
    <w:tmpl w:val="EBC8007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5">
    <w:nsid w:val="771532A7"/>
    <w:multiLevelType w:val="hybridMultilevel"/>
    <w:tmpl w:val="CD7C8494"/>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4"/>
  </w:num>
  <w:num w:numId="2">
    <w:abstractNumId w:val="4"/>
  </w:num>
  <w:num w:numId="3">
    <w:abstractNumId w:val="11"/>
  </w:num>
  <w:num w:numId="4">
    <w:abstractNumId w:val="0"/>
  </w:num>
  <w:num w:numId="5">
    <w:abstractNumId w:val="8"/>
  </w:num>
  <w:num w:numId="6">
    <w:abstractNumId w:val="15"/>
  </w:num>
  <w:num w:numId="7">
    <w:abstractNumId w:val="5"/>
  </w:num>
  <w:num w:numId="8">
    <w:abstractNumId w:val="13"/>
  </w:num>
  <w:num w:numId="9">
    <w:abstractNumId w:val="1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3"/>
  </w:num>
  <w:num w:numId="13">
    <w:abstractNumId w:val="2"/>
  </w:num>
  <w:num w:numId="14">
    <w:abstractNumId w:val="12"/>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4D7"/>
    <w:rsid w:val="00012ECE"/>
    <w:rsid w:val="000211C6"/>
    <w:rsid w:val="0003323F"/>
    <w:rsid w:val="00035DC3"/>
    <w:rsid w:val="0004275E"/>
    <w:rsid w:val="000462D8"/>
    <w:rsid w:val="000803A3"/>
    <w:rsid w:val="00095C8C"/>
    <w:rsid w:val="000A1031"/>
    <w:rsid w:val="000C202D"/>
    <w:rsid w:val="000D6360"/>
    <w:rsid w:val="000F185E"/>
    <w:rsid w:val="001113BA"/>
    <w:rsid w:val="0015008B"/>
    <w:rsid w:val="00154E8D"/>
    <w:rsid w:val="001663AD"/>
    <w:rsid w:val="00183AD6"/>
    <w:rsid w:val="00191660"/>
    <w:rsid w:val="002054DA"/>
    <w:rsid w:val="002341C6"/>
    <w:rsid w:val="00254985"/>
    <w:rsid w:val="00271C1E"/>
    <w:rsid w:val="00287409"/>
    <w:rsid w:val="002A1218"/>
    <w:rsid w:val="002B26CF"/>
    <w:rsid w:val="002C30A4"/>
    <w:rsid w:val="002C4A6A"/>
    <w:rsid w:val="002D2E85"/>
    <w:rsid w:val="002F1589"/>
    <w:rsid w:val="00301616"/>
    <w:rsid w:val="00362B82"/>
    <w:rsid w:val="00364760"/>
    <w:rsid w:val="003670D0"/>
    <w:rsid w:val="003868A9"/>
    <w:rsid w:val="003A454B"/>
    <w:rsid w:val="003B1E1D"/>
    <w:rsid w:val="003C63F0"/>
    <w:rsid w:val="003E2368"/>
    <w:rsid w:val="003F2988"/>
    <w:rsid w:val="003F6372"/>
    <w:rsid w:val="00405CC5"/>
    <w:rsid w:val="004151B9"/>
    <w:rsid w:val="00445E3C"/>
    <w:rsid w:val="00450854"/>
    <w:rsid w:val="00450C66"/>
    <w:rsid w:val="00456B41"/>
    <w:rsid w:val="004D6400"/>
    <w:rsid w:val="00510714"/>
    <w:rsid w:val="00531BA4"/>
    <w:rsid w:val="00544301"/>
    <w:rsid w:val="0059009F"/>
    <w:rsid w:val="00593EE1"/>
    <w:rsid w:val="005C7A14"/>
    <w:rsid w:val="005F6640"/>
    <w:rsid w:val="006047F7"/>
    <w:rsid w:val="00640704"/>
    <w:rsid w:val="006554D7"/>
    <w:rsid w:val="00663764"/>
    <w:rsid w:val="006D478C"/>
    <w:rsid w:val="006E6145"/>
    <w:rsid w:val="006F43E8"/>
    <w:rsid w:val="0070472D"/>
    <w:rsid w:val="0071020D"/>
    <w:rsid w:val="00712A0F"/>
    <w:rsid w:val="00720D08"/>
    <w:rsid w:val="00724955"/>
    <w:rsid w:val="007363B6"/>
    <w:rsid w:val="00736C99"/>
    <w:rsid w:val="00741635"/>
    <w:rsid w:val="00742810"/>
    <w:rsid w:val="007437F9"/>
    <w:rsid w:val="00754EC7"/>
    <w:rsid w:val="00771751"/>
    <w:rsid w:val="00782EBF"/>
    <w:rsid w:val="0079174F"/>
    <w:rsid w:val="00791DFE"/>
    <w:rsid w:val="007C48E7"/>
    <w:rsid w:val="007D5DF0"/>
    <w:rsid w:val="007E289B"/>
    <w:rsid w:val="00826F86"/>
    <w:rsid w:val="008324B7"/>
    <w:rsid w:val="0089234D"/>
    <w:rsid w:val="008A1A02"/>
    <w:rsid w:val="009035EB"/>
    <w:rsid w:val="00905506"/>
    <w:rsid w:val="009226D2"/>
    <w:rsid w:val="00923873"/>
    <w:rsid w:val="009300B5"/>
    <w:rsid w:val="009654A8"/>
    <w:rsid w:val="009763B8"/>
    <w:rsid w:val="009858AE"/>
    <w:rsid w:val="009A1875"/>
    <w:rsid w:val="009B68CE"/>
    <w:rsid w:val="009D5CF5"/>
    <w:rsid w:val="00A017DC"/>
    <w:rsid w:val="00A1667D"/>
    <w:rsid w:val="00A23469"/>
    <w:rsid w:val="00A2448D"/>
    <w:rsid w:val="00A404EA"/>
    <w:rsid w:val="00A455CE"/>
    <w:rsid w:val="00A57FD8"/>
    <w:rsid w:val="00A942D6"/>
    <w:rsid w:val="00AA3B17"/>
    <w:rsid w:val="00AB1BCC"/>
    <w:rsid w:val="00AF442B"/>
    <w:rsid w:val="00AF6043"/>
    <w:rsid w:val="00AF767B"/>
    <w:rsid w:val="00B07CE7"/>
    <w:rsid w:val="00B55E9B"/>
    <w:rsid w:val="00B85A2B"/>
    <w:rsid w:val="00B94726"/>
    <w:rsid w:val="00BA1D1C"/>
    <w:rsid w:val="00BA45EA"/>
    <w:rsid w:val="00BA79DE"/>
    <w:rsid w:val="00BA7B22"/>
    <w:rsid w:val="00BA7BC3"/>
    <w:rsid w:val="00BB19FA"/>
    <w:rsid w:val="00BB5F06"/>
    <w:rsid w:val="00BB5F37"/>
    <w:rsid w:val="00BD09E8"/>
    <w:rsid w:val="00BE07F4"/>
    <w:rsid w:val="00BE0ACC"/>
    <w:rsid w:val="00C21DD1"/>
    <w:rsid w:val="00C365FF"/>
    <w:rsid w:val="00C37DD2"/>
    <w:rsid w:val="00C43FF6"/>
    <w:rsid w:val="00C7318A"/>
    <w:rsid w:val="00C808A0"/>
    <w:rsid w:val="00C97560"/>
    <w:rsid w:val="00CA23D4"/>
    <w:rsid w:val="00D16F2E"/>
    <w:rsid w:val="00D26CAB"/>
    <w:rsid w:val="00D61F72"/>
    <w:rsid w:val="00D745ED"/>
    <w:rsid w:val="00D85068"/>
    <w:rsid w:val="00DA263C"/>
    <w:rsid w:val="00DB3C46"/>
    <w:rsid w:val="00E24216"/>
    <w:rsid w:val="00E3484D"/>
    <w:rsid w:val="00E42EB6"/>
    <w:rsid w:val="00E531CA"/>
    <w:rsid w:val="00EA3D40"/>
    <w:rsid w:val="00EE1EF7"/>
    <w:rsid w:val="00EE6182"/>
    <w:rsid w:val="00F01CA9"/>
    <w:rsid w:val="00F23150"/>
    <w:rsid w:val="00F301FC"/>
    <w:rsid w:val="00F52B5A"/>
    <w:rsid w:val="00F54AC5"/>
    <w:rsid w:val="00F63B5C"/>
    <w:rsid w:val="00F72B0E"/>
    <w:rsid w:val="00F810ED"/>
    <w:rsid w:val="00F8713A"/>
    <w:rsid w:val="00F924AA"/>
    <w:rsid w:val="00F95B02"/>
    <w:rsid w:val="00FA3250"/>
    <w:rsid w:val="00FD3CE0"/>
    <w:rsid w:val="00FE309F"/>
    <w:rsid w:val="00FF0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379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HEA Grapalat" w:eastAsiaTheme="minorHAnsi" w:hAnsi="GHEA Grapalat"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704"/>
    <w:pPr>
      <w:spacing w:after="0" w:line="240" w:lineRule="auto"/>
    </w:pPr>
    <w:rPr>
      <w:rFonts w:ascii="CG Times" w:eastAsia="Times New Roman" w:hAnsi="CG Times"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554D7"/>
  </w:style>
  <w:style w:type="character" w:styleId="Hyperlink">
    <w:name w:val="Hyperlink"/>
    <w:basedOn w:val="DefaultParagraphFont"/>
    <w:uiPriority w:val="99"/>
    <w:unhideWhenUsed/>
    <w:rsid w:val="006554D7"/>
    <w:rPr>
      <w:color w:val="0000FF"/>
      <w:u w:val="single"/>
    </w:rPr>
  </w:style>
  <w:style w:type="paragraph" w:customStyle="1" w:styleId="ChapterNumber">
    <w:name w:val="ChapterNumber"/>
    <w:rsid w:val="00640704"/>
    <w:pPr>
      <w:tabs>
        <w:tab w:val="left" w:pos="-720"/>
      </w:tabs>
      <w:suppressAutoHyphens/>
      <w:spacing w:after="0" w:line="240" w:lineRule="auto"/>
    </w:pPr>
    <w:rPr>
      <w:rFonts w:ascii="CG Times" w:eastAsia="Times New Roman" w:hAnsi="CG Times" w:cs="Times New Roman"/>
      <w:sz w:val="22"/>
      <w:szCs w:val="20"/>
    </w:rPr>
  </w:style>
  <w:style w:type="paragraph" w:customStyle="1" w:styleId="Heading1a">
    <w:name w:val="Heading 1a"/>
    <w:rsid w:val="00640704"/>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NormalWeb">
    <w:name w:val="Normal (Web)"/>
    <w:basedOn w:val="Normal"/>
    <w:rsid w:val="00640704"/>
    <w:pPr>
      <w:spacing w:before="100" w:beforeAutospacing="1" w:after="100" w:afterAutospacing="1"/>
    </w:pPr>
    <w:rPr>
      <w:rFonts w:ascii="Times New Roman" w:hAnsi="Times New Roman"/>
      <w:sz w:val="24"/>
      <w:szCs w:val="24"/>
    </w:rPr>
  </w:style>
  <w:style w:type="paragraph" w:styleId="BodyText2">
    <w:name w:val="Body Text 2"/>
    <w:basedOn w:val="Normal"/>
    <w:link w:val="BodyText2Char"/>
    <w:rsid w:val="00640704"/>
    <w:pPr>
      <w:suppressAutoHyphens/>
      <w:jc w:val="both"/>
    </w:pPr>
    <w:rPr>
      <w:rFonts w:ascii="Times New Roman" w:hAnsi="Times New Roman"/>
      <w:spacing w:val="-2"/>
      <w:sz w:val="24"/>
    </w:rPr>
  </w:style>
  <w:style w:type="character" w:customStyle="1" w:styleId="BodyText2Char">
    <w:name w:val="Body Text 2 Char"/>
    <w:basedOn w:val="DefaultParagraphFont"/>
    <w:link w:val="BodyText2"/>
    <w:rsid w:val="00640704"/>
    <w:rPr>
      <w:rFonts w:ascii="Times New Roman" w:eastAsia="Times New Roman" w:hAnsi="Times New Roman" w:cs="Times New Roman"/>
      <w:spacing w:val="-2"/>
      <w:szCs w:val="20"/>
    </w:rPr>
  </w:style>
  <w:style w:type="paragraph" w:styleId="ListParagraph">
    <w:name w:val="List Paragraph"/>
    <w:basedOn w:val="Normal"/>
    <w:uiPriority w:val="99"/>
    <w:qFormat/>
    <w:rsid w:val="00741635"/>
    <w:pPr>
      <w:spacing w:after="200" w:line="276" w:lineRule="auto"/>
      <w:ind w:left="720"/>
      <w:contextualSpacing/>
    </w:pPr>
    <w:rPr>
      <w:rFonts w:ascii="GHEA Grapalat" w:eastAsiaTheme="minorHAnsi" w:hAnsi="GHEA Grapalat" w:cstheme="minorBidi"/>
      <w:szCs w:val="22"/>
    </w:rPr>
  </w:style>
  <w:style w:type="character" w:customStyle="1" w:styleId="apple-style-span">
    <w:name w:val="apple-style-span"/>
    <w:basedOn w:val="DefaultParagraphFont"/>
    <w:rsid w:val="002A1218"/>
  </w:style>
  <w:style w:type="paragraph" w:styleId="FootnoteText">
    <w:name w:val="footnote text"/>
    <w:basedOn w:val="Normal"/>
    <w:link w:val="FootnoteTextChar"/>
    <w:uiPriority w:val="99"/>
    <w:semiHidden/>
    <w:unhideWhenUsed/>
    <w:rsid w:val="00C808A0"/>
    <w:rPr>
      <w:sz w:val="20"/>
    </w:rPr>
  </w:style>
  <w:style w:type="character" w:customStyle="1" w:styleId="FootnoteTextChar">
    <w:name w:val="Footnote Text Char"/>
    <w:basedOn w:val="DefaultParagraphFont"/>
    <w:link w:val="FootnoteText"/>
    <w:uiPriority w:val="99"/>
    <w:semiHidden/>
    <w:rsid w:val="00C808A0"/>
    <w:rPr>
      <w:rFonts w:ascii="CG Times" w:eastAsia="Times New Roman" w:hAnsi="CG Times" w:cs="Times New Roman"/>
      <w:sz w:val="20"/>
      <w:szCs w:val="20"/>
    </w:rPr>
  </w:style>
  <w:style w:type="character" w:styleId="FootnoteReference">
    <w:name w:val="footnote reference"/>
    <w:uiPriority w:val="99"/>
    <w:semiHidden/>
    <w:rsid w:val="00C808A0"/>
    <w:rPr>
      <w:rFonts w:ascii="Times New Roman" w:hAnsi="Times New Roman"/>
      <w:position w:val="0"/>
      <w:sz w:val="24"/>
      <w:vertAlign w:val="superscript"/>
    </w:rPr>
  </w:style>
  <w:style w:type="character" w:customStyle="1" w:styleId="hps">
    <w:name w:val="hps"/>
    <w:rsid w:val="00C808A0"/>
  </w:style>
  <w:style w:type="paragraph" w:styleId="BalloonText">
    <w:name w:val="Balloon Text"/>
    <w:basedOn w:val="Normal"/>
    <w:link w:val="BalloonTextChar"/>
    <w:uiPriority w:val="99"/>
    <w:semiHidden/>
    <w:unhideWhenUsed/>
    <w:rsid w:val="002D2E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E85"/>
    <w:rPr>
      <w:rFonts w:ascii="Segoe UI" w:eastAsia="Times New Roman" w:hAnsi="Segoe UI" w:cs="Segoe UI"/>
      <w:sz w:val="18"/>
      <w:szCs w:val="18"/>
    </w:rPr>
  </w:style>
  <w:style w:type="table" w:styleId="TableGrid">
    <w:name w:val="Table Grid"/>
    <w:basedOn w:val="TableNormal"/>
    <w:uiPriority w:val="59"/>
    <w:rsid w:val="00364760"/>
    <w:pPr>
      <w:spacing w:after="0" w:line="240" w:lineRule="auto"/>
    </w:pPr>
    <w:rPr>
      <w:rFonts w:ascii="Times New Roman" w:eastAsia="Times New Roman" w:hAnsi="Times New Roman" w:cs="Times New Roman"/>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4B7"/>
    <w:rPr>
      <w:sz w:val="16"/>
      <w:szCs w:val="16"/>
    </w:rPr>
  </w:style>
  <w:style w:type="paragraph" w:styleId="CommentText">
    <w:name w:val="annotation text"/>
    <w:basedOn w:val="Normal"/>
    <w:link w:val="CommentTextChar"/>
    <w:uiPriority w:val="99"/>
    <w:semiHidden/>
    <w:unhideWhenUsed/>
    <w:rsid w:val="008324B7"/>
    <w:rPr>
      <w:sz w:val="20"/>
    </w:rPr>
  </w:style>
  <w:style w:type="character" w:customStyle="1" w:styleId="CommentTextChar">
    <w:name w:val="Comment Text Char"/>
    <w:basedOn w:val="DefaultParagraphFont"/>
    <w:link w:val="CommentText"/>
    <w:uiPriority w:val="99"/>
    <w:semiHidden/>
    <w:rsid w:val="008324B7"/>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8324B7"/>
    <w:rPr>
      <w:b/>
      <w:bCs/>
    </w:rPr>
  </w:style>
  <w:style w:type="character" w:customStyle="1" w:styleId="CommentSubjectChar">
    <w:name w:val="Comment Subject Char"/>
    <w:basedOn w:val="CommentTextChar"/>
    <w:link w:val="CommentSubject"/>
    <w:uiPriority w:val="99"/>
    <w:semiHidden/>
    <w:rsid w:val="008324B7"/>
    <w:rPr>
      <w:rFonts w:ascii="CG Times" w:eastAsia="Times New Roman" w:hAnsi="CG Time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HEA Grapalat" w:eastAsiaTheme="minorHAnsi" w:hAnsi="GHEA Grapalat"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704"/>
    <w:pPr>
      <w:spacing w:after="0" w:line="240" w:lineRule="auto"/>
    </w:pPr>
    <w:rPr>
      <w:rFonts w:ascii="CG Times" w:eastAsia="Times New Roman" w:hAnsi="CG Times"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554D7"/>
  </w:style>
  <w:style w:type="character" w:styleId="Hyperlink">
    <w:name w:val="Hyperlink"/>
    <w:basedOn w:val="DefaultParagraphFont"/>
    <w:uiPriority w:val="99"/>
    <w:unhideWhenUsed/>
    <w:rsid w:val="006554D7"/>
    <w:rPr>
      <w:color w:val="0000FF"/>
      <w:u w:val="single"/>
    </w:rPr>
  </w:style>
  <w:style w:type="paragraph" w:customStyle="1" w:styleId="ChapterNumber">
    <w:name w:val="ChapterNumber"/>
    <w:rsid w:val="00640704"/>
    <w:pPr>
      <w:tabs>
        <w:tab w:val="left" w:pos="-720"/>
      </w:tabs>
      <w:suppressAutoHyphens/>
      <w:spacing w:after="0" w:line="240" w:lineRule="auto"/>
    </w:pPr>
    <w:rPr>
      <w:rFonts w:ascii="CG Times" w:eastAsia="Times New Roman" w:hAnsi="CG Times" w:cs="Times New Roman"/>
      <w:sz w:val="22"/>
      <w:szCs w:val="20"/>
    </w:rPr>
  </w:style>
  <w:style w:type="paragraph" w:customStyle="1" w:styleId="Heading1a">
    <w:name w:val="Heading 1a"/>
    <w:rsid w:val="00640704"/>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NormalWeb">
    <w:name w:val="Normal (Web)"/>
    <w:basedOn w:val="Normal"/>
    <w:rsid w:val="00640704"/>
    <w:pPr>
      <w:spacing w:before="100" w:beforeAutospacing="1" w:after="100" w:afterAutospacing="1"/>
    </w:pPr>
    <w:rPr>
      <w:rFonts w:ascii="Times New Roman" w:hAnsi="Times New Roman"/>
      <w:sz w:val="24"/>
      <w:szCs w:val="24"/>
    </w:rPr>
  </w:style>
  <w:style w:type="paragraph" w:styleId="BodyText2">
    <w:name w:val="Body Text 2"/>
    <w:basedOn w:val="Normal"/>
    <w:link w:val="BodyText2Char"/>
    <w:rsid w:val="00640704"/>
    <w:pPr>
      <w:suppressAutoHyphens/>
      <w:jc w:val="both"/>
    </w:pPr>
    <w:rPr>
      <w:rFonts w:ascii="Times New Roman" w:hAnsi="Times New Roman"/>
      <w:spacing w:val="-2"/>
      <w:sz w:val="24"/>
    </w:rPr>
  </w:style>
  <w:style w:type="character" w:customStyle="1" w:styleId="BodyText2Char">
    <w:name w:val="Body Text 2 Char"/>
    <w:basedOn w:val="DefaultParagraphFont"/>
    <w:link w:val="BodyText2"/>
    <w:rsid w:val="00640704"/>
    <w:rPr>
      <w:rFonts w:ascii="Times New Roman" w:eastAsia="Times New Roman" w:hAnsi="Times New Roman" w:cs="Times New Roman"/>
      <w:spacing w:val="-2"/>
      <w:szCs w:val="20"/>
    </w:rPr>
  </w:style>
  <w:style w:type="paragraph" w:styleId="ListParagraph">
    <w:name w:val="List Paragraph"/>
    <w:basedOn w:val="Normal"/>
    <w:uiPriority w:val="99"/>
    <w:qFormat/>
    <w:rsid w:val="00741635"/>
    <w:pPr>
      <w:spacing w:after="200" w:line="276" w:lineRule="auto"/>
      <w:ind w:left="720"/>
      <w:contextualSpacing/>
    </w:pPr>
    <w:rPr>
      <w:rFonts w:ascii="GHEA Grapalat" w:eastAsiaTheme="minorHAnsi" w:hAnsi="GHEA Grapalat" w:cstheme="minorBidi"/>
      <w:szCs w:val="22"/>
    </w:rPr>
  </w:style>
  <w:style w:type="character" w:customStyle="1" w:styleId="apple-style-span">
    <w:name w:val="apple-style-span"/>
    <w:basedOn w:val="DefaultParagraphFont"/>
    <w:rsid w:val="002A1218"/>
  </w:style>
  <w:style w:type="paragraph" w:styleId="FootnoteText">
    <w:name w:val="footnote text"/>
    <w:basedOn w:val="Normal"/>
    <w:link w:val="FootnoteTextChar"/>
    <w:uiPriority w:val="99"/>
    <w:semiHidden/>
    <w:unhideWhenUsed/>
    <w:rsid w:val="00C808A0"/>
    <w:rPr>
      <w:sz w:val="20"/>
    </w:rPr>
  </w:style>
  <w:style w:type="character" w:customStyle="1" w:styleId="FootnoteTextChar">
    <w:name w:val="Footnote Text Char"/>
    <w:basedOn w:val="DefaultParagraphFont"/>
    <w:link w:val="FootnoteText"/>
    <w:uiPriority w:val="99"/>
    <w:semiHidden/>
    <w:rsid w:val="00C808A0"/>
    <w:rPr>
      <w:rFonts w:ascii="CG Times" w:eastAsia="Times New Roman" w:hAnsi="CG Times" w:cs="Times New Roman"/>
      <w:sz w:val="20"/>
      <w:szCs w:val="20"/>
    </w:rPr>
  </w:style>
  <w:style w:type="character" w:styleId="FootnoteReference">
    <w:name w:val="footnote reference"/>
    <w:uiPriority w:val="99"/>
    <w:semiHidden/>
    <w:rsid w:val="00C808A0"/>
    <w:rPr>
      <w:rFonts w:ascii="Times New Roman" w:hAnsi="Times New Roman"/>
      <w:position w:val="0"/>
      <w:sz w:val="24"/>
      <w:vertAlign w:val="superscript"/>
    </w:rPr>
  </w:style>
  <w:style w:type="character" w:customStyle="1" w:styleId="hps">
    <w:name w:val="hps"/>
    <w:rsid w:val="00C808A0"/>
  </w:style>
  <w:style w:type="paragraph" w:styleId="BalloonText">
    <w:name w:val="Balloon Text"/>
    <w:basedOn w:val="Normal"/>
    <w:link w:val="BalloonTextChar"/>
    <w:uiPriority w:val="99"/>
    <w:semiHidden/>
    <w:unhideWhenUsed/>
    <w:rsid w:val="002D2E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E85"/>
    <w:rPr>
      <w:rFonts w:ascii="Segoe UI" w:eastAsia="Times New Roman" w:hAnsi="Segoe UI" w:cs="Segoe UI"/>
      <w:sz w:val="18"/>
      <w:szCs w:val="18"/>
    </w:rPr>
  </w:style>
  <w:style w:type="table" w:styleId="TableGrid">
    <w:name w:val="Table Grid"/>
    <w:basedOn w:val="TableNormal"/>
    <w:uiPriority w:val="59"/>
    <w:rsid w:val="00364760"/>
    <w:pPr>
      <w:spacing w:after="0" w:line="240" w:lineRule="auto"/>
    </w:pPr>
    <w:rPr>
      <w:rFonts w:ascii="Times New Roman" w:eastAsia="Times New Roman" w:hAnsi="Times New Roman" w:cs="Times New Roman"/>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4B7"/>
    <w:rPr>
      <w:sz w:val="16"/>
      <w:szCs w:val="16"/>
    </w:rPr>
  </w:style>
  <w:style w:type="paragraph" w:styleId="CommentText">
    <w:name w:val="annotation text"/>
    <w:basedOn w:val="Normal"/>
    <w:link w:val="CommentTextChar"/>
    <w:uiPriority w:val="99"/>
    <w:semiHidden/>
    <w:unhideWhenUsed/>
    <w:rsid w:val="008324B7"/>
    <w:rPr>
      <w:sz w:val="20"/>
    </w:rPr>
  </w:style>
  <w:style w:type="character" w:customStyle="1" w:styleId="CommentTextChar">
    <w:name w:val="Comment Text Char"/>
    <w:basedOn w:val="DefaultParagraphFont"/>
    <w:link w:val="CommentText"/>
    <w:uiPriority w:val="99"/>
    <w:semiHidden/>
    <w:rsid w:val="008324B7"/>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8324B7"/>
    <w:rPr>
      <w:b/>
      <w:bCs/>
    </w:rPr>
  </w:style>
  <w:style w:type="character" w:customStyle="1" w:styleId="CommentSubjectChar">
    <w:name w:val="Comment Subject Char"/>
    <w:basedOn w:val="CommentTextChar"/>
    <w:link w:val="CommentSubject"/>
    <w:uiPriority w:val="99"/>
    <w:semiHidden/>
    <w:rsid w:val="008324B7"/>
    <w:rPr>
      <w:rFonts w:ascii="CG Times" w:eastAsia="Times New Roman" w:hAnsi="CG 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37436">
      <w:bodyDiv w:val="1"/>
      <w:marLeft w:val="0"/>
      <w:marRight w:val="0"/>
      <w:marTop w:val="0"/>
      <w:marBottom w:val="0"/>
      <w:divBdr>
        <w:top w:val="none" w:sz="0" w:space="0" w:color="auto"/>
        <w:left w:val="none" w:sz="0" w:space="0" w:color="auto"/>
        <w:bottom w:val="none" w:sz="0" w:space="0" w:color="auto"/>
        <w:right w:val="none" w:sz="0" w:space="0" w:color="auto"/>
      </w:divBdr>
    </w:div>
    <w:div w:id="101792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orldbank.org/debarr" TargetMode="External"/><Relationship Id="rId5" Type="http://schemas.openxmlformats.org/officeDocument/2006/relationships/settings" Target="settings.xml"/><Relationship Id="rId10" Type="http://schemas.openxmlformats.org/officeDocument/2006/relationships/hyperlink" Target="mailto:atovmasyan@agridf.am" TargetMode="External"/><Relationship Id="rId4" Type="http://schemas.microsoft.com/office/2007/relationships/stylesWithEffects" Target="stylesWithEffects.xml"/><Relationship Id="rId9" Type="http://schemas.openxmlformats.org/officeDocument/2006/relationships/hyperlink" Target="mailto:mtapaltsyan@mineconomy.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BAE94-CF4E-49C9-90D2-74086F21F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3118</Words>
  <Characters>17773</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Azat Tovmansyan</dc:creator>
  <cp:keywords>https://mul2-mineconomy.gov.am/tasks/206867/oneclick/1 REOI Technical Assistance to the MoE - FINAL Aug 17.docx?token=e6faab241af5139c92159ebf8c476115</cp:keywords>
  <dc:description/>
  <cp:lastModifiedBy>Azat Tovmasyan</cp:lastModifiedBy>
  <cp:revision>19</cp:revision>
  <cp:lastPrinted>2021-07-21T14:22:00Z</cp:lastPrinted>
  <dcterms:created xsi:type="dcterms:W3CDTF">2021-08-17T07:21:00Z</dcterms:created>
  <dcterms:modified xsi:type="dcterms:W3CDTF">2021-09-13T08:21:00Z</dcterms:modified>
</cp:coreProperties>
</file>